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13D9" w14:textId="77777777" w:rsidR="009475F2" w:rsidRDefault="009475F2" w:rsidP="009475F2">
      <w:pPr>
        <w:pStyle w:val="STPR2Title2"/>
        <w:spacing w:after="240"/>
        <w:rPr>
          <w:lang w:val="en-GB"/>
        </w:rPr>
      </w:pPr>
    </w:p>
    <w:p w14:paraId="740C1736" w14:textId="77777777" w:rsidR="009475F2" w:rsidRDefault="009475F2" w:rsidP="009475F2">
      <w:pPr>
        <w:pStyle w:val="STPR2Title2"/>
        <w:spacing w:after="240"/>
        <w:rPr>
          <w:lang w:val="en-GB"/>
        </w:rPr>
      </w:pPr>
    </w:p>
    <w:p w14:paraId="0EE37958" w14:textId="77777777" w:rsidR="009475F2" w:rsidRDefault="009475F2"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1EC0E71A" w14:textId="5BC493ED" w:rsidR="00CD0F95" w:rsidRPr="00614954" w:rsidRDefault="00CD0F95" w:rsidP="00CD0F95">
      <w:pPr>
        <w:pStyle w:val="STPR2Title3"/>
        <w:rPr>
          <w:lang w:val="en-GB"/>
        </w:rPr>
      </w:pPr>
      <w:r w:rsidRPr="00130317">
        <w:rPr>
          <w:sz w:val="36"/>
          <w:szCs w:val="36"/>
          <w:lang w:val="en-GB"/>
        </w:rPr>
        <w:t>Appendix I: Recommendation</w:t>
      </w:r>
      <w:r w:rsidRPr="00614954">
        <w:rPr>
          <w:sz w:val="36"/>
          <w:szCs w:val="36"/>
          <w:lang w:val="en-GB"/>
        </w:rPr>
        <w:t xml:space="preserve"> Appraisal Summary Tables</w:t>
      </w:r>
    </w:p>
    <w:p w14:paraId="47C99F1D" w14:textId="77777777" w:rsidR="009475F2" w:rsidRPr="00614954" w:rsidRDefault="009475F2" w:rsidP="00CD0F95">
      <w:pPr>
        <w:pStyle w:val="STPR2Title3"/>
        <w:jc w:val="left"/>
        <w:rPr>
          <w:lang w:val="en-GB"/>
        </w:rPr>
      </w:pPr>
    </w:p>
    <w:p w14:paraId="1CE9FDC5" w14:textId="1B2AB3CF" w:rsidR="009475F2" w:rsidRPr="00E645D5" w:rsidRDefault="00CD0F95" w:rsidP="009475F2">
      <w:pPr>
        <w:pStyle w:val="STPR2Title3"/>
        <w:rPr>
          <w:lang w:val="en-GB"/>
        </w:rPr>
        <w:sectPr w:rsidR="009475F2" w:rsidRPr="00E645D5" w:rsidSect="006623ED">
          <w:headerReference w:type="default" r:id="rId11"/>
          <w:pgSz w:w="11906" w:h="16838" w:code="9"/>
          <w:pgMar w:top="1701" w:right="1138" w:bottom="1138" w:left="1138" w:header="454" w:footer="567" w:gutter="0"/>
          <w:cols w:space="720"/>
          <w:noEndnote/>
          <w:docGrid w:linePitch="299"/>
        </w:sectPr>
      </w:pPr>
      <w:r>
        <w:rPr>
          <w:lang w:val="en-GB"/>
        </w:rPr>
        <w:t>December</w:t>
      </w:r>
      <w:r w:rsidR="001D3DE9" w:rsidRPr="00883A4D">
        <w:rPr>
          <w:lang w:val="en-GB"/>
        </w:rPr>
        <w:t xml:space="preserve"> 2022</w:t>
      </w:r>
    </w:p>
    <w:p w14:paraId="45FF28EC" w14:textId="2A195E08" w:rsidR="009475F2" w:rsidRDefault="009475F2" w:rsidP="006A5B36">
      <w:pPr>
        <w:pStyle w:val="STPR2Heading1"/>
      </w:pPr>
      <w:r w:rsidRPr="00F843CA">
        <w:lastRenderedPageBreak/>
        <w:t>Detailed Appraisal</w:t>
      </w:r>
      <w:r w:rsidR="00143C90" w:rsidRPr="00F843CA">
        <w:t xml:space="preserve"> </w:t>
      </w:r>
      <w:r w:rsidR="00143C90" w:rsidRPr="006A5B36">
        <w:t>Summary</w:t>
      </w:r>
    </w:p>
    <w:tbl>
      <w:tblPr>
        <w:tblStyle w:val="TableGrid"/>
        <w:tblW w:w="0" w:type="auto"/>
        <w:tblLook w:val="04A0" w:firstRow="1" w:lastRow="0" w:firstColumn="1" w:lastColumn="0" w:noHBand="0" w:noVBand="1"/>
      </w:tblPr>
      <w:tblGrid>
        <w:gridCol w:w="9620"/>
      </w:tblGrid>
      <w:tr w:rsidR="00C246C9" w14:paraId="410CFD37" w14:textId="77777777" w:rsidTr="00290CFE">
        <w:tc>
          <w:tcPr>
            <w:tcW w:w="9620" w:type="dxa"/>
            <w:shd w:val="clear" w:color="auto" w:fill="C9C9C9"/>
          </w:tcPr>
          <w:p w14:paraId="2E886164" w14:textId="6B089EEA" w:rsidR="00C246C9" w:rsidRDefault="00E54AD1" w:rsidP="00290CFE">
            <w:pPr>
              <w:pStyle w:val="STPR2BodyText"/>
              <w:shd w:val="clear" w:color="auto" w:fill="D9D9D9" w:themeFill="background1" w:themeFillShade="D9"/>
            </w:pPr>
            <w:r w:rsidRPr="00290CFE">
              <w:rPr>
                <w:b/>
                <w:color w:val="auto"/>
                <w:lang w:eastAsia="en-US"/>
              </w:rPr>
              <w:t>An ‘Appendix I – Recommendation Appraisal Summary Tables (ASTs) Explanatory Note’ accompanies this AST.</w:t>
            </w:r>
          </w:p>
        </w:tc>
      </w:tr>
    </w:tbl>
    <w:p w14:paraId="68D1BCF3" w14:textId="046378C8" w:rsidR="009475F2" w:rsidRPr="005C28D7" w:rsidRDefault="009475F2" w:rsidP="0081198E">
      <w:pPr>
        <w:pStyle w:val="STPR2Heading2"/>
        <w:ind w:left="426"/>
      </w:pPr>
      <w:bookmarkStart w:id="0" w:name="_Toc96083512"/>
      <w:bookmarkStart w:id="1" w:name="_Hlk96066077"/>
      <w:r w:rsidRPr="005C28D7">
        <w:t>Recommendation Description</w:t>
      </w:r>
      <w:r w:rsidR="00E01F2B" w:rsidRPr="005C28D7">
        <w:t xml:space="preserve"> </w:t>
      </w:r>
      <w:r w:rsidR="004F04BF" w:rsidRPr="005C28D7">
        <w:t xml:space="preserve">12 - </w:t>
      </w:r>
      <w:r w:rsidR="0036015D" w:rsidRPr="005C28D7">
        <w:t>Edinburgh and South East</w:t>
      </w:r>
      <w:r w:rsidR="0036015D" w:rsidRPr="007342D0">
        <w:t xml:space="preserve"> Scotland Mass Transit</w:t>
      </w:r>
    </w:p>
    <w:p w14:paraId="141C1118" w14:textId="4CCF6067" w:rsidR="00EA0E6F" w:rsidRPr="00EA0E6F" w:rsidRDefault="007C01E7" w:rsidP="000C26C2">
      <w:pPr>
        <w:pStyle w:val="STPR2BodyText"/>
        <w:pBdr>
          <w:top w:val="single" w:sz="4" w:space="1" w:color="auto"/>
          <w:left w:val="single" w:sz="4" w:space="1" w:color="auto"/>
          <w:bottom w:val="single" w:sz="4" w:space="1" w:color="auto"/>
          <w:right w:val="single" w:sz="4" w:space="1" w:color="auto"/>
        </w:pBdr>
        <w:shd w:val="clear" w:color="auto" w:fill="C9C9C9" w:themeFill="accent3" w:themeFillTint="99"/>
        <w:rPr>
          <w:b/>
          <w:bCs/>
        </w:rPr>
      </w:pPr>
      <w:r w:rsidRPr="001C14AD">
        <w:rPr>
          <w:b/>
          <w:bCs/>
        </w:rPr>
        <w:t xml:space="preserve">Recommendation </w:t>
      </w:r>
      <w:r w:rsidR="00E01F2B">
        <w:rPr>
          <w:b/>
          <w:bCs/>
        </w:rPr>
        <w:t>Description</w:t>
      </w:r>
    </w:p>
    <w:p w14:paraId="4895FC28" w14:textId="2C8678C7" w:rsidR="00915AA0" w:rsidRPr="00915AA0" w:rsidRDefault="00915AA0" w:rsidP="00915AA0">
      <w:pPr>
        <w:pStyle w:val="STPR2BodyText"/>
        <w:pBdr>
          <w:top w:val="single" w:sz="4" w:space="1" w:color="auto"/>
          <w:left w:val="single" w:sz="4" w:space="1" w:color="auto"/>
          <w:bottom w:val="single" w:sz="4" w:space="1" w:color="auto"/>
          <w:right w:val="single" w:sz="4" w:space="1" w:color="auto"/>
        </w:pBdr>
      </w:pPr>
      <w:r w:rsidRPr="00915AA0">
        <w:t>This recommendation considers the development of a new level of public transport provision within the Edinburgh and South East Scotland (ESES) Region</w:t>
      </w:r>
      <w:r w:rsidR="00EC65E3">
        <w:t xml:space="preserve"> </w:t>
      </w:r>
      <w:r w:rsidR="00EC65E3" w:rsidRPr="00EC65E3">
        <w:t xml:space="preserve">herein referred to as </w:t>
      </w:r>
      <w:r w:rsidR="00A13010">
        <w:t>“</w:t>
      </w:r>
      <w:r w:rsidR="00EC65E3" w:rsidRPr="00EC65E3">
        <w:t>the Region”</w:t>
      </w:r>
      <w:r w:rsidRPr="00915AA0">
        <w:t xml:space="preserve">, captured under the term ‘Edinburgh and South East Scotland Mass Transit (ESES MT)’. </w:t>
      </w:r>
    </w:p>
    <w:p w14:paraId="3CF76A84" w14:textId="0ACA2EBB" w:rsidR="00915AA0" w:rsidRPr="00915AA0" w:rsidRDefault="00915AA0" w:rsidP="00915AA0">
      <w:pPr>
        <w:pStyle w:val="STPR2BodyText"/>
        <w:pBdr>
          <w:top w:val="single" w:sz="4" w:space="1" w:color="auto"/>
          <w:left w:val="single" w:sz="4" w:space="1" w:color="auto"/>
          <w:bottom w:val="single" w:sz="4" w:space="1" w:color="auto"/>
          <w:right w:val="single" w:sz="4" w:space="1" w:color="auto"/>
        </w:pBdr>
      </w:pPr>
      <w:r w:rsidRPr="00915AA0">
        <w:t xml:space="preserve">The ESES MT system </w:t>
      </w:r>
      <w:r w:rsidR="00CC05A3">
        <w:t>would</w:t>
      </w:r>
      <w:r w:rsidRPr="00915AA0">
        <w:t xml:space="preserve"> increase the public transport options for cross-boundary travel </w:t>
      </w:r>
      <w:proofErr w:type="gramStart"/>
      <w:r w:rsidRPr="00915AA0">
        <w:t>in order to</w:t>
      </w:r>
      <w:proofErr w:type="gramEnd"/>
      <w:r w:rsidRPr="00915AA0">
        <w:t xml:space="preserve"> facilitate end-to-end sustainable travel choices, reducing the need to change between modes and services, leading to lower public transport journey times which are more competitive compared t</w:t>
      </w:r>
      <w:r w:rsidR="00131163">
        <w:t>o</w:t>
      </w:r>
      <w:r w:rsidRPr="00915AA0">
        <w:t xml:space="preserve"> travel by private car. </w:t>
      </w:r>
    </w:p>
    <w:p w14:paraId="7ABE1793" w14:textId="5792A6AC" w:rsidR="00915AA0" w:rsidRPr="00291BFC" w:rsidRDefault="00915AA0" w:rsidP="00915AA0">
      <w:pPr>
        <w:pStyle w:val="STPR2BodyText"/>
        <w:pBdr>
          <w:top w:val="single" w:sz="4" w:space="1" w:color="auto"/>
          <w:left w:val="single" w:sz="4" w:space="1" w:color="auto"/>
          <w:bottom w:val="single" w:sz="4" w:space="1" w:color="auto"/>
          <w:right w:val="single" w:sz="4" w:space="1" w:color="auto"/>
        </w:pBdr>
      </w:pPr>
      <w:r w:rsidRPr="00291BFC">
        <w:t xml:space="preserve">It is envisaged the system could potentially comprise a mix of tram and bus-based transit modes, including Bus Rapid Transit (BRT), and involve reallocating existing road space to reduce the impact of congestion on public transport journey times and reliability. </w:t>
      </w:r>
    </w:p>
    <w:p w14:paraId="699B697F" w14:textId="582629C2" w:rsidR="00915AA0" w:rsidRPr="00291BFC" w:rsidRDefault="00915AA0" w:rsidP="00915AA0">
      <w:pPr>
        <w:pStyle w:val="STPR2BodyText"/>
        <w:pBdr>
          <w:top w:val="single" w:sz="4" w:space="1" w:color="auto"/>
          <w:left w:val="single" w:sz="4" w:space="1" w:color="auto"/>
          <w:bottom w:val="single" w:sz="4" w:space="1" w:color="auto"/>
          <w:right w:val="single" w:sz="4" w:space="1" w:color="auto"/>
        </w:pBdr>
      </w:pPr>
      <w:r w:rsidRPr="00291BFC">
        <w:t xml:space="preserve">The system </w:t>
      </w:r>
      <w:r w:rsidR="00CC05A3" w:rsidRPr="00291BFC">
        <w:t>would</w:t>
      </w:r>
      <w:r w:rsidRPr="00291BFC">
        <w:t xml:space="preserve"> complement and integrate with the </w:t>
      </w:r>
      <w:r w:rsidR="00385E1F">
        <w:t>Region</w:t>
      </w:r>
      <w:r w:rsidRPr="00291BFC">
        <w:t xml:space="preserve">’s current bus, tram, heavy rail and active travel networks. The system </w:t>
      </w:r>
      <w:r w:rsidR="00CC05A3" w:rsidRPr="00291BFC">
        <w:t>would</w:t>
      </w:r>
      <w:r w:rsidRPr="00291BFC">
        <w:t xml:space="preserve"> also connect with existing and new </w:t>
      </w:r>
      <w:r w:rsidR="00131163">
        <w:t>m</w:t>
      </w:r>
      <w:r w:rsidRPr="00291BFC">
        <w:t xml:space="preserve">obility </w:t>
      </w:r>
      <w:r w:rsidR="00131163">
        <w:t>h</w:t>
      </w:r>
      <w:r w:rsidRPr="00291BFC">
        <w:t>ubs/</w:t>
      </w:r>
      <w:r w:rsidR="00131163">
        <w:t>t</w:t>
      </w:r>
      <w:r w:rsidRPr="00291BFC">
        <w:t xml:space="preserve">ransport </w:t>
      </w:r>
      <w:r w:rsidR="00131163">
        <w:t>i</w:t>
      </w:r>
      <w:r w:rsidRPr="00291BFC">
        <w:t xml:space="preserve">nterchange locations in the </w:t>
      </w:r>
      <w:r w:rsidR="00385E1F">
        <w:t>Region</w:t>
      </w:r>
      <w:r w:rsidRPr="00291BFC">
        <w:t xml:space="preserve">, </w:t>
      </w:r>
      <w:r w:rsidR="004834C2" w:rsidRPr="004834C2">
        <w:t xml:space="preserve">alongside the wider local network at the micro level to further facilitate the cross-boundary connectivity provided by this recommendation across the </w:t>
      </w:r>
      <w:r w:rsidR="00385E1F">
        <w:t>Region</w:t>
      </w:r>
      <w:r w:rsidR="004834C2" w:rsidRPr="004834C2">
        <w:t xml:space="preserve">. </w:t>
      </w:r>
      <w:r w:rsidR="006516D9">
        <w:t>This would extend</w:t>
      </w:r>
      <w:r w:rsidRPr="00291BFC">
        <w:t xml:space="preserve"> the reach of mass transit and improv</w:t>
      </w:r>
      <w:r w:rsidR="006516D9">
        <w:t>e</w:t>
      </w:r>
      <w:r w:rsidRPr="00291BFC">
        <w:t xml:space="preserve"> connectivity for more rural as well as urban areas to encourage mode shift from car to public transport and other more sustainable travel options. </w:t>
      </w:r>
    </w:p>
    <w:p w14:paraId="59074BBC" w14:textId="10F32807" w:rsidR="0017058A" w:rsidRPr="00291BFC" w:rsidRDefault="0017058A" w:rsidP="00915AA0">
      <w:pPr>
        <w:pStyle w:val="STPR2BodyText"/>
        <w:pBdr>
          <w:top w:val="single" w:sz="4" w:space="1" w:color="auto"/>
          <w:left w:val="single" w:sz="4" w:space="1" w:color="auto"/>
          <w:bottom w:val="single" w:sz="4" w:space="1" w:color="auto"/>
          <w:right w:val="single" w:sz="4" w:space="1" w:color="auto"/>
        </w:pBdr>
      </w:pPr>
      <w:r w:rsidRPr="00A15244">
        <w:t xml:space="preserve">This recommendation would also be complemented by other STPR2 recommendations to provide sustainable end-to-end travel options for cross-boundary journeys within the </w:t>
      </w:r>
      <w:r w:rsidR="00385E1F" w:rsidRPr="00A15244">
        <w:t>Region</w:t>
      </w:r>
      <w:r w:rsidRPr="00A15244">
        <w:t xml:space="preserve">. It would also be complemented at the local and wider regional level by interventions being progressed by others, such as through the Local Rail Development Fund and activities to further explore opportunities for mobility hubs within the </w:t>
      </w:r>
      <w:r w:rsidR="00385E1F" w:rsidRPr="00A15244">
        <w:t>Region</w:t>
      </w:r>
      <w:r w:rsidRPr="00A15244">
        <w:t>.</w:t>
      </w:r>
    </w:p>
    <w:p w14:paraId="0A2B1A29" w14:textId="7FB85F7D" w:rsidR="00915AA0" w:rsidRPr="00291BFC" w:rsidRDefault="00915AA0" w:rsidP="00915AA0">
      <w:pPr>
        <w:pStyle w:val="STPR2BodyText"/>
        <w:pBdr>
          <w:top w:val="single" w:sz="4" w:space="1" w:color="auto"/>
          <w:left w:val="single" w:sz="4" w:space="1" w:color="auto"/>
          <w:bottom w:val="single" w:sz="4" w:space="1" w:color="auto"/>
          <w:right w:val="single" w:sz="4" w:space="1" w:color="auto"/>
        </w:pBdr>
      </w:pPr>
      <w:r w:rsidRPr="00291BFC">
        <w:t xml:space="preserve">The ESES MT </w:t>
      </w:r>
      <w:r w:rsidR="00CC05A3" w:rsidRPr="00291BFC">
        <w:t>would</w:t>
      </w:r>
      <w:r w:rsidRPr="00291BFC">
        <w:t xml:space="preserve"> include cross-boundary routes along key corridors of demand, including where congestion impacts on existing bus services, where public transport is more limited and where more congested parts of the local network connect with the strategic network. This </w:t>
      </w:r>
      <w:r w:rsidR="00CC05A3" w:rsidRPr="00291BFC">
        <w:t>would</w:t>
      </w:r>
      <w:r w:rsidRPr="00291BFC">
        <w:t xml:space="preserve"> also improve the accessibility of public transport in areas that are more disadvantaged and where the population has been identified as experiencing higher levels of transport poverty to promote a greater dependence on public transport, increase travel choices for to key destinations (employment, education, healthcare and other services) and help to address inequalities. </w:t>
      </w:r>
    </w:p>
    <w:p w14:paraId="32975563" w14:textId="28A4EF76" w:rsidR="00915AA0" w:rsidRPr="00915AA0" w:rsidRDefault="00915AA0" w:rsidP="00915AA0">
      <w:pPr>
        <w:pStyle w:val="STPR2BodyText"/>
        <w:pBdr>
          <w:top w:val="single" w:sz="4" w:space="1" w:color="auto"/>
          <w:left w:val="single" w:sz="4" w:space="1" w:color="auto"/>
          <w:bottom w:val="single" w:sz="4" w:space="1" w:color="auto"/>
          <w:right w:val="single" w:sz="4" w:space="1" w:color="auto"/>
        </w:pBdr>
      </w:pPr>
      <w:r w:rsidRPr="00291BFC">
        <w:t xml:space="preserve">The system </w:t>
      </w:r>
      <w:r w:rsidR="00CC05A3" w:rsidRPr="00291BFC">
        <w:t>would</w:t>
      </w:r>
      <w:r w:rsidRPr="00291BFC">
        <w:t xml:space="preserve"> also help facilitate a ‘step-change’ in spatial accessibility, including access to the strategic sites set out within the </w:t>
      </w:r>
      <w:r w:rsidR="00385E1F">
        <w:t>Region</w:t>
      </w:r>
      <w:r w:rsidRPr="00291BFC">
        <w:t>’s development plans and reflected in the Edinburgh and South East Scotland City Region Deal as well as developments of national significance identified in</w:t>
      </w:r>
      <w:r w:rsidR="005640B2">
        <w:t xml:space="preserve"> the</w:t>
      </w:r>
      <w:r w:rsidR="00F70BBC">
        <w:t xml:space="preserve"> Revised Draft National Planning Framework 4</w:t>
      </w:r>
      <w:r w:rsidR="005640B2">
        <w:t xml:space="preserve"> </w:t>
      </w:r>
      <w:r w:rsidR="00F70BBC">
        <w:lastRenderedPageBreak/>
        <w:t>(</w:t>
      </w:r>
      <w:r w:rsidR="00540091">
        <w:t xml:space="preserve">Revised Draft </w:t>
      </w:r>
      <w:hyperlink r:id="rId12">
        <w:r w:rsidR="5F21A3D2" w:rsidRPr="375C1F6F">
          <w:rPr>
            <w:rStyle w:val="Hyperlink"/>
          </w:rPr>
          <w:t>NPF4</w:t>
        </w:r>
      </w:hyperlink>
      <w:r w:rsidR="00F70BBC">
        <w:rPr>
          <w:rStyle w:val="Hyperlink"/>
        </w:rPr>
        <w:t>)</w:t>
      </w:r>
      <w:r w:rsidRPr="00291BFC">
        <w:t xml:space="preserve"> such as Edinburgh Waterfront.</w:t>
      </w:r>
    </w:p>
    <w:p w14:paraId="72B37D2B" w14:textId="5A833844" w:rsidR="00915AA0" w:rsidRPr="00915AA0" w:rsidRDefault="00915AA0" w:rsidP="00915AA0">
      <w:pPr>
        <w:pStyle w:val="STPR2BodyText"/>
        <w:pBdr>
          <w:top w:val="single" w:sz="4" w:space="1" w:color="auto"/>
          <w:left w:val="single" w:sz="4" w:space="1" w:color="auto"/>
          <w:bottom w:val="single" w:sz="4" w:space="1" w:color="auto"/>
          <w:right w:val="single" w:sz="4" w:space="1" w:color="auto"/>
        </w:pBdr>
      </w:pPr>
      <w:r w:rsidRPr="00915AA0">
        <w:t xml:space="preserve">A conceptual </w:t>
      </w:r>
      <w:r w:rsidR="5F21A3D2">
        <w:t>p</w:t>
      </w:r>
      <w:r w:rsidR="1D990F8B">
        <w:t>lan</w:t>
      </w:r>
      <w:r w:rsidRPr="00915AA0">
        <w:t xml:space="preserve"> of a potential ESES MT system is included in </w:t>
      </w:r>
      <w:r w:rsidR="00D9739B">
        <w:t>Annex</w:t>
      </w:r>
      <w:r w:rsidRPr="00915AA0">
        <w:t xml:space="preserve"> A.</w:t>
      </w:r>
    </w:p>
    <w:p w14:paraId="14C45373" w14:textId="526AF234" w:rsidR="00BF2CA0" w:rsidRDefault="00BF2CA0" w:rsidP="006A5B36">
      <w:pPr>
        <w:pStyle w:val="STPR2Heading2"/>
      </w:pPr>
      <w:r>
        <w:t>Relevance</w:t>
      </w:r>
    </w:p>
    <w:p w14:paraId="670C21CC" w14:textId="53B660FA" w:rsidR="00C61E04" w:rsidRPr="00A21040" w:rsidRDefault="00001600" w:rsidP="000C26C2">
      <w:pPr>
        <w:pStyle w:val="STPR2BodyText"/>
        <w:pBdr>
          <w:top w:val="single" w:sz="4" w:space="1" w:color="auto"/>
          <w:left w:val="single" w:sz="4" w:space="1" w:color="auto"/>
          <w:bottom w:val="single" w:sz="4" w:space="1" w:color="auto"/>
          <w:right w:val="single" w:sz="4" w:space="1" w:color="auto"/>
        </w:pBdr>
        <w:shd w:val="clear" w:color="auto" w:fill="C9C9C9" w:themeFill="accent3" w:themeFillTint="99"/>
        <w:rPr>
          <w:b/>
          <w:bCs/>
        </w:rPr>
      </w:pPr>
      <w:r w:rsidRPr="00001600">
        <w:rPr>
          <w:b/>
          <w:bCs/>
        </w:rPr>
        <w:t>Relevant to public transport users and non-users</w:t>
      </w:r>
      <w:r>
        <w:rPr>
          <w:b/>
          <w:bCs/>
        </w:rPr>
        <w:t xml:space="preserve"> within</w:t>
      </w:r>
      <w:r w:rsidRPr="00001600">
        <w:rPr>
          <w:b/>
          <w:bCs/>
        </w:rPr>
        <w:t xml:space="preserve"> </w:t>
      </w:r>
      <w:r w:rsidR="00BB23EA">
        <w:rPr>
          <w:b/>
          <w:bCs/>
        </w:rPr>
        <w:t xml:space="preserve">the ESES </w:t>
      </w:r>
      <w:r w:rsidR="0018333E">
        <w:rPr>
          <w:b/>
          <w:bCs/>
        </w:rPr>
        <w:t>R</w:t>
      </w:r>
      <w:r w:rsidR="00BB23EA">
        <w:rPr>
          <w:b/>
          <w:bCs/>
        </w:rPr>
        <w:t>egion</w:t>
      </w:r>
      <w:r w:rsidR="00607617" w:rsidRPr="00A21040">
        <w:rPr>
          <w:b/>
          <w:bCs/>
        </w:rPr>
        <w:t xml:space="preserve"> </w:t>
      </w:r>
    </w:p>
    <w:p w14:paraId="6D5ED4DC" w14:textId="1027AF29" w:rsidR="00824C9D" w:rsidRDefault="00A35AF9" w:rsidP="000C26C2">
      <w:pPr>
        <w:pStyle w:val="STPR2BodyText"/>
        <w:pBdr>
          <w:top w:val="single" w:sz="4" w:space="1" w:color="auto"/>
          <w:left w:val="single" w:sz="4" w:space="1" w:color="auto"/>
          <w:bottom w:val="single" w:sz="4" w:space="1" w:color="auto"/>
          <w:right w:val="single" w:sz="4" w:space="1" w:color="auto"/>
        </w:pBdr>
        <w:rPr>
          <w:lang w:eastAsia="en-US"/>
        </w:rPr>
      </w:pPr>
      <w:hyperlink r:id="rId13" w:history="1">
        <w:r w:rsidR="00824C9D" w:rsidRPr="0034683A">
          <w:rPr>
            <w:rStyle w:val="Hyperlink"/>
            <w:lang w:eastAsia="en-US"/>
          </w:rPr>
          <w:t>Edinburgh and South East Scotland</w:t>
        </w:r>
        <w:r w:rsidR="00824C9D" w:rsidRPr="008C5638">
          <w:rPr>
            <w:rStyle w:val="Hyperlink"/>
            <w:lang w:eastAsia="en-US"/>
          </w:rPr>
          <w:t xml:space="preserve"> is a geographically diverse </w:t>
        </w:r>
        <w:r w:rsidR="00C61679">
          <w:rPr>
            <w:rStyle w:val="Hyperlink"/>
            <w:lang w:eastAsia="en-US"/>
          </w:rPr>
          <w:t>region</w:t>
        </w:r>
      </w:hyperlink>
      <w:r w:rsidR="00824C9D">
        <w:rPr>
          <w:lang w:eastAsia="en-US"/>
        </w:rPr>
        <w:t xml:space="preserve"> that includes a major city, urban areas and accessible and remote rural communities, with corresponding variable access to public transport throughout the </w:t>
      </w:r>
      <w:r w:rsidR="00385E1F">
        <w:rPr>
          <w:lang w:eastAsia="en-US"/>
        </w:rPr>
        <w:t>Region</w:t>
      </w:r>
      <w:r w:rsidR="00830045">
        <w:rPr>
          <w:rStyle w:val="EndnoteReference"/>
          <w:color w:val="auto"/>
          <w:lang w:val="en-US"/>
        </w:rPr>
        <w:t xml:space="preserve"> </w:t>
      </w:r>
      <w:r w:rsidR="00824C9D">
        <w:rPr>
          <w:lang w:eastAsia="en-US"/>
        </w:rPr>
        <w:t xml:space="preserve">. </w:t>
      </w:r>
      <w:hyperlink r:id="rId14" w:history="1">
        <w:r w:rsidR="00824C9D" w:rsidRPr="008C5638">
          <w:rPr>
            <w:rStyle w:val="Hyperlink"/>
            <w:lang w:eastAsia="en-US"/>
          </w:rPr>
          <w:t xml:space="preserve">Within the </w:t>
        </w:r>
        <w:r w:rsidR="00385E1F">
          <w:rPr>
            <w:rStyle w:val="Hyperlink"/>
            <w:lang w:eastAsia="en-US"/>
          </w:rPr>
          <w:t>Region</w:t>
        </w:r>
        <w:r w:rsidR="00824C9D" w:rsidRPr="008C5638">
          <w:rPr>
            <w:rStyle w:val="Hyperlink"/>
            <w:lang w:eastAsia="en-US"/>
          </w:rPr>
          <w:t>, there are more limited public transport choices for cross-boundary trips</w:t>
        </w:r>
      </w:hyperlink>
      <w:r w:rsidR="00824C9D">
        <w:rPr>
          <w:lang w:eastAsia="en-US"/>
        </w:rPr>
        <w:t xml:space="preserve"> </w:t>
      </w:r>
      <w:r w:rsidR="007945BF">
        <w:rPr>
          <w:lang w:eastAsia="en-US"/>
        </w:rPr>
        <w:t>with</w:t>
      </w:r>
      <w:r w:rsidR="00824C9D">
        <w:rPr>
          <w:lang w:eastAsia="en-US"/>
        </w:rPr>
        <w:t xml:space="preserve"> an increased need for interchange leading to longer journey times and reducing the competitiveness and overall attractiveness of public transport</w:t>
      </w:r>
      <w:r w:rsidR="00830045">
        <w:rPr>
          <w:rStyle w:val="EndnoteReference"/>
          <w:color w:val="auto"/>
          <w:lang w:val="en-US"/>
        </w:rPr>
        <w:t xml:space="preserve"> </w:t>
      </w:r>
      <w:r w:rsidR="00824C9D">
        <w:rPr>
          <w:lang w:eastAsia="en-US"/>
        </w:rPr>
        <w:t xml:space="preserve">. Existing public transport provision means some areas of the </w:t>
      </w:r>
      <w:r w:rsidR="00385E1F">
        <w:rPr>
          <w:lang w:eastAsia="en-US"/>
        </w:rPr>
        <w:t>Region</w:t>
      </w:r>
      <w:r w:rsidR="00824C9D">
        <w:rPr>
          <w:lang w:eastAsia="en-US"/>
        </w:rPr>
        <w:t xml:space="preserve"> are less well served and experience lower levels of accessibility to employment, education, healthcare and other services by bus, rail or tram. The impact of congestion on the strategic road network and local corridors that buses use also impacts on the attractiveness of public transport</w:t>
      </w:r>
      <w:r w:rsidR="00830045">
        <w:rPr>
          <w:rStyle w:val="EndnoteReference"/>
          <w:color w:val="auto"/>
          <w:lang w:val="en-US"/>
        </w:rPr>
        <w:t xml:space="preserve"> </w:t>
      </w:r>
      <w:r w:rsidR="00824C9D">
        <w:rPr>
          <w:lang w:eastAsia="en-US"/>
        </w:rPr>
        <w:t xml:space="preserve">. </w:t>
      </w:r>
    </w:p>
    <w:bookmarkEnd w:id="0"/>
    <w:p w14:paraId="780D2523" w14:textId="7B8FCB9C" w:rsidR="00D12797" w:rsidRDefault="002C721D" w:rsidP="000C26C2">
      <w:pPr>
        <w:pStyle w:val="STPR2BodyText"/>
        <w:pBdr>
          <w:top w:val="single" w:sz="4" w:space="1" w:color="auto"/>
          <w:left w:val="single" w:sz="4" w:space="1" w:color="auto"/>
          <w:bottom w:val="single" w:sz="4" w:space="1" w:color="auto"/>
          <w:right w:val="single" w:sz="4" w:space="1" w:color="auto"/>
        </w:pBdr>
        <w:rPr>
          <w:lang w:eastAsia="en-US"/>
        </w:rPr>
      </w:pPr>
      <w:r>
        <w:rPr>
          <w:lang w:eastAsia="en-US"/>
        </w:rPr>
        <w:t>Recognising the need to address issues relating</w:t>
      </w:r>
      <w:r w:rsidR="001A1D26">
        <w:rPr>
          <w:lang w:eastAsia="en-US"/>
        </w:rPr>
        <w:t xml:space="preserve"> to</w:t>
      </w:r>
      <w:r>
        <w:rPr>
          <w:lang w:eastAsia="en-US"/>
        </w:rPr>
        <w:t xml:space="preserve"> variable access to public transport </w:t>
      </w:r>
      <w:r w:rsidR="001A1D26">
        <w:rPr>
          <w:lang w:eastAsia="en-US"/>
        </w:rPr>
        <w:t xml:space="preserve">across the </w:t>
      </w:r>
      <w:r w:rsidR="00385E1F">
        <w:rPr>
          <w:lang w:eastAsia="en-US"/>
        </w:rPr>
        <w:t>Region</w:t>
      </w:r>
      <w:r w:rsidR="001A1D26">
        <w:rPr>
          <w:lang w:eastAsia="en-US"/>
        </w:rPr>
        <w:t>,</w:t>
      </w:r>
      <w:r>
        <w:rPr>
          <w:lang w:eastAsia="en-US"/>
        </w:rPr>
        <w:t xml:space="preserve"> the </w:t>
      </w:r>
      <w:hyperlink r:id="rId15" w:history="1">
        <w:r w:rsidRPr="00EA6159">
          <w:rPr>
            <w:rStyle w:val="Hyperlink"/>
            <w:lang w:eastAsia="en-US"/>
          </w:rPr>
          <w:t>Edinburgh and South East Scotland City Region Deal</w:t>
        </w:r>
      </w:hyperlink>
      <w:r w:rsidR="00830045">
        <w:rPr>
          <w:rStyle w:val="EndnoteReference"/>
          <w:color w:val="auto"/>
          <w:lang w:val="en-US"/>
        </w:rPr>
        <w:t xml:space="preserve"> </w:t>
      </w:r>
      <w:r>
        <w:rPr>
          <w:lang w:eastAsia="en-US"/>
        </w:rPr>
        <w:t xml:space="preserve"> Partners have committed to put in place a Regional Developer Contributions framework based on the findings of the Cross Boundary Study. The Deal notes that these interventions and commitments, taken with the additional transport investment to enable the innovation and housing projects, </w:t>
      </w:r>
      <w:r w:rsidR="00CC05A3">
        <w:rPr>
          <w:lang w:eastAsia="en-US"/>
        </w:rPr>
        <w:t>would</w:t>
      </w:r>
      <w:r>
        <w:rPr>
          <w:lang w:eastAsia="en-US"/>
        </w:rPr>
        <w:t xml:space="preserve"> help ensure the </w:t>
      </w:r>
      <w:r w:rsidR="00247FA5">
        <w:rPr>
          <w:lang w:eastAsia="en-US"/>
        </w:rPr>
        <w:t>City</w:t>
      </w:r>
      <w:r>
        <w:rPr>
          <w:lang w:eastAsia="en-US"/>
        </w:rPr>
        <w:t xml:space="preserve"> </w:t>
      </w:r>
      <w:r w:rsidR="00385E1F">
        <w:rPr>
          <w:lang w:eastAsia="en-US"/>
        </w:rPr>
        <w:t>Region</w:t>
      </w:r>
      <w:r>
        <w:rPr>
          <w:lang w:eastAsia="en-US"/>
        </w:rPr>
        <w:t xml:space="preserve"> continues to grow and flourish. This </w:t>
      </w:r>
      <w:r w:rsidR="006477B2">
        <w:rPr>
          <w:lang w:eastAsia="en-US"/>
        </w:rPr>
        <w:t>recommendation</w:t>
      </w:r>
      <w:r>
        <w:rPr>
          <w:lang w:eastAsia="en-US"/>
        </w:rPr>
        <w:t xml:space="preserve"> </w:t>
      </w:r>
      <w:r w:rsidR="00CC05A3">
        <w:rPr>
          <w:lang w:eastAsia="en-US"/>
        </w:rPr>
        <w:t>would</w:t>
      </w:r>
      <w:r>
        <w:rPr>
          <w:lang w:eastAsia="en-US"/>
        </w:rPr>
        <w:t xml:space="preserve"> complement the City Deal commitment through helping to enhance the sustainable transport offer within the </w:t>
      </w:r>
      <w:r w:rsidR="00385E1F">
        <w:rPr>
          <w:lang w:eastAsia="en-US"/>
        </w:rPr>
        <w:t>Region</w:t>
      </w:r>
      <w:r>
        <w:rPr>
          <w:lang w:eastAsia="en-US"/>
        </w:rPr>
        <w:t xml:space="preserve">. </w:t>
      </w:r>
      <w:r w:rsidR="00D12797">
        <w:rPr>
          <w:lang w:eastAsia="en-US"/>
        </w:rPr>
        <w:t xml:space="preserve">The </w:t>
      </w:r>
      <w:r w:rsidR="00D12797">
        <w:t xml:space="preserve">ESES MT </w:t>
      </w:r>
      <w:r w:rsidR="00D12797">
        <w:rPr>
          <w:lang w:eastAsia="en-US"/>
        </w:rPr>
        <w:t>system would also itself be complemented by the commitment</w:t>
      </w:r>
      <w:r w:rsidR="00CB7209">
        <w:rPr>
          <w:lang w:eastAsia="en-US"/>
        </w:rPr>
        <w:t xml:space="preserve">s </w:t>
      </w:r>
      <w:r w:rsidR="00D12797">
        <w:rPr>
          <w:lang w:eastAsia="en-US"/>
        </w:rPr>
        <w:t>within the Deal for Partners to address problems and opportunities on the transport network resulting from cross-boundary travel.</w:t>
      </w:r>
    </w:p>
    <w:p w14:paraId="09DB3B39" w14:textId="384C6BA2" w:rsidR="002C721D" w:rsidRDefault="001A1D26" w:rsidP="000C26C2">
      <w:pPr>
        <w:pStyle w:val="STPR2BodyText"/>
        <w:pBdr>
          <w:top w:val="single" w:sz="4" w:space="1" w:color="auto"/>
          <w:left w:val="single" w:sz="4" w:space="1" w:color="auto"/>
          <w:bottom w:val="single" w:sz="4" w:space="1" w:color="auto"/>
          <w:right w:val="single" w:sz="4" w:space="1" w:color="auto"/>
        </w:pBdr>
        <w:rPr>
          <w:lang w:eastAsia="en-US"/>
        </w:rPr>
      </w:pPr>
      <w:r>
        <w:rPr>
          <w:lang w:eastAsia="en-US"/>
        </w:rPr>
        <w:t xml:space="preserve">It is also recognised that </w:t>
      </w:r>
      <w:r>
        <w:t xml:space="preserve">ESES MT </w:t>
      </w:r>
      <w:r w:rsidR="002C721D">
        <w:rPr>
          <w:lang w:eastAsia="en-US"/>
        </w:rPr>
        <w:t xml:space="preserve">is itself a national development and </w:t>
      </w:r>
      <w:r w:rsidR="00CC05A3">
        <w:rPr>
          <w:lang w:eastAsia="en-US"/>
        </w:rPr>
        <w:t>would</w:t>
      </w:r>
      <w:r w:rsidR="002C721D">
        <w:rPr>
          <w:lang w:eastAsia="en-US"/>
        </w:rPr>
        <w:t xml:space="preserve"> also serve to support the national development at Edinburgh Waterfront. It </w:t>
      </w:r>
      <w:r w:rsidR="00CC05A3">
        <w:rPr>
          <w:lang w:eastAsia="en-US"/>
        </w:rPr>
        <w:t>would</w:t>
      </w:r>
      <w:r w:rsidR="002C721D">
        <w:rPr>
          <w:lang w:eastAsia="en-US"/>
        </w:rPr>
        <w:t xml:space="preserve"> enable integrated travel by public transport between areas of the </w:t>
      </w:r>
      <w:r w:rsidR="00247FA5">
        <w:rPr>
          <w:lang w:eastAsia="en-US"/>
        </w:rPr>
        <w:t>City</w:t>
      </w:r>
      <w:r w:rsidR="002C721D">
        <w:rPr>
          <w:lang w:eastAsia="en-US"/>
        </w:rPr>
        <w:t xml:space="preserve"> </w:t>
      </w:r>
      <w:r w:rsidR="00385E1F">
        <w:rPr>
          <w:lang w:eastAsia="en-US"/>
        </w:rPr>
        <w:t>Region</w:t>
      </w:r>
      <w:r w:rsidR="002C721D">
        <w:rPr>
          <w:lang w:eastAsia="en-US"/>
        </w:rPr>
        <w:t xml:space="preserve"> and new development, including those planned at Edinburgh Waterfront, </w:t>
      </w:r>
      <w:proofErr w:type="spellStart"/>
      <w:r w:rsidR="002C721D">
        <w:rPr>
          <w:lang w:eastAsia="en-US"/>
        </w:rPr>
        <w:t>BioQuarter</w:t>
      </w:r>
      <w:proofErr w:type="spellEnd"/>
      <w:r w:rsidR="002C721D">
        <w:rPr>
          <w:lang w:eastAsia="en-US"/>
        </w:rPr>
        <w:t xml:space="preserve"> and West Edinburgh. It </w:t>
      </w:r>
      <w:r w:rsidR="00CC05A3">
        <w:rPr>
          <w:lang w:eastAsia="en-US"/>
        </w:rPr>
        <w:t>would</w:t>
      </w:r>
      <w:r w:rsidR="002C721D">
        <w:rPr>
          <w:lang w:eastAsia="en-US"/>
        </w:rPr>
        <w:t xml:space="preserve"> also complement projects being taken forward through the Edinburgh and South East Scotland City Region Deal, such as the West Edinburgh Transport Improvement Programme.</w:t>
      </w:r>
    </w:p>
    <w:p w14:paraId="4EC6B1C2" w14:textId="02E14B6F" w:rsidR="00927DFC" w:rsidRDefault="00824C9D" w:rsidP="000C26C2">
      <w:pPr>
        <w:pStyle w:val="STPR2BodyText"/>
        <w:pBdr>
          <w:top w:val="single" w:sz="4" w:space="1" w:color="auto"/>
          <w:left w:val="single" w:sz="4" w:space="1" w:color="auto"/>
          <w:bottom w:val="single" w:sz="4" w:space="1" w:color="auto"/>
          <w:right w:val="single" w:sz="4" w:space="1" w:color="auto"/>
        </w:pBdr>
        <w:rPr>
          <w:lang w:eastAsia="en-US"/>
        </w:rPr>
      </w:pPr>
      <w:r w:rsidRPr="00824C9D">
        <w:rPr>
          <w:lang w:eastAsia="en-US"/>
        </w:rPr>
        <w:t xml:space="preserve">This </w:t>
      </w:r>
      <w:r w:rsidR="00671723">
        <w:rPr>
          <w:lang w:eastAsia="en-US"/>
        </w:rPr>
        <w:t>recommendation</w:t>
      </w:r>
      <w:r w:rsidRPr="00824C9D">
        <w:rPr>
          <w:lang w:eastAsia="en-US"/>
        </w:rPr>
        <w:t xml:space="preserve"> is aimed at addressing the </w:t>
      </w:r>
      <w:hyperlink r:id="rId16" w:history="1">
        <w:r w:rsidRPr="008C5638">
          <w:rPr>
            <w:rStyle w:val="Hyperlink"/>
            <w:lang w:eastAsia="en-US"/>
          </w:rPr>
          <w:t xml:space="preserve">identified problems that relate to the connectivity and accessibility of the public transport network across the </w:t>
        </w:r>
        <w:r w:rsidR="00BD4558">
          <w:rPr>
            <w:rStyle w:val="Hyperlink"/>
            <w:lang w:eastAsia="en-US"/>
          </w:rPr>
          <w:t>R</w:t>
        </w:r>
        <w:r w:rsidR="00C61679">
          <w:rPr>
            <w:rStyle w:val="Hyperlink"/>
            <w:lang w:eastAsia="en-US"/>
          </w:rPr>
          <w:t>egion</w:t>
        </w:r>
        <w:r w:rsidRPr="008C5638">
          <w:rPr>
            <w:rStyle w:val="Hyperlink"/>
            <w:lang w:eastAsia="en-US"/>
          </w:rPr>
          <w:t xml:space="preserve"> and the </w:t>
        </w:r>
        <w:r w:rsidR="003F77DB">
          <w:rPr>
            <w:rStyle w:val="Hyperlink"/>
            <w:lang w:eastAsia="en-US"/>
          </w:rPr>
          <w:t>result</w:t>
        </w:r>
        <w:r w:rsidR="00ED589D">
          <w:rPr>
            <w:rStyle w:val="Hyperlink"/>
            <w:lang w:eastAsia="en-US"/>
          </w:rPr>
          <w:t>ant</w:t>
        </w:r>
        <w:r w:rsidRPr="008C5638">
          <w:rPr>
            <w:rStyle w:val="Hyperlink"/>
            <w:lang w:eastAsia="en-US"/>
          </w:rPr>
          <w:t xml:space="preserve"> continued dominance of car-based travel in the </w:t>
        </w:r>
        <w:r w:rsidR="00C61679">
          <w:rPr>
            <w:rStyle w:val="Hyperlink"/>
            <w:lang w:eastAsia="en-US"/>
          </w:rPr>
          <w:t>region</w:t>
        </w:r>
      </w:hyperlink>
      <w:r w:rsidR="00830045">
        <w:rPr>
          <w:rStyle w:val="EndnoteReference"/>
          <w:color w:val="auto"/>
          <w:lang w:val="en-US"/>
        </w:rPr>
        <w:t xml:space="preserve"> </w:t>
      </w:r>
      <w:r w:rsidRPr="00824C9D">
        <w:rPr>
          <w:lang w:eastAsia="en-US"/>
        </w:rPr>
        <w:t>.</w:t>
      </w:r>
    </w:p>
    <w:p w14:paraId="54921456" w14:textId="25F7F734" w:rsidR="009475F2" w:rsidRPr="00CF0C36" w:rsidRDefault="009475F2" w:rsidP="00F57233">
      <w:pPr>
        <w:pStyle w:val="STPR2Heading2"/>
        <w:keepNext/>
        <w:keepLines/>
      </w:pPr>
      <w:r w:rsidRPr="00CF0C36">
        <w:lastRenderedPageBreak/>
        <w:t>Estimated Cost</w:t>
      </w:r>
    </w:p>
    <w:p w14:paraId="2D672DE3" w14:textId="50757A7D" w:rsidR="00A4692F" w:rsidRPr="003A2F00" w:rsidRDefault="003A2F00" w:rsidP="00F57233">
      <w:pPr>
        <w:pStyle w:val="STPR2BodyText"/>
        <w:keepNext/>
        <w:keepLines/>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3A2F00">
        <w:rPr>
          <w:b/>
          <w:bCs/>
        </w:rPr>
        <w:t>£</w:t>
      </w:r>
      <w:r w:rsidR="00281DF4">
        <w:rPr>
          <w:b/>
          <w:bCs/>
        </w:rPr>
        <w:t>2</w:t>
      </w:r>
      <w:r w:rsidR="00F05D77">
        <w:rPr>
          <w:b/>
          <w:bCs/>
        </w:rPr>
        <w:t>.5 billion</w:t>
      </w:r>
      <w:r w:rsidR="003C5833">
        <w:rPr>
          <w:b/>
          <w:bCs/>
        </w:rPr>
        <w:t xml:space="preserve"> - £</w:t>
      </w:r>
      <w:r w:rsidR="009D1A02">
        <w:rPr>
          <w:b/>
          <w:bCs/>
        </w:rPr>
        <w:t>5</w:t>
      </w:r>
      <w:r w:rsidR="00F05D77">
        <w:rPr>
          <w:b/>
          <w:bCs/>
        </w:rPr>
        <w:t xml:space="preserve"> billion</w:t>
      </w:r>
      <w:r w:rsidRPr="003A2F00">
        <w:rPr>
          <w:b/>
          <w:bCs/>
        </w:rPr>
        <w:t xml:space="preserve"> Capital</w:t>
      </w:r>
    </w:p>
    <w:p w14:paraId="37753ECA" w14:textId="2EDE67BB" w:rsidR="00B73F66" w:rsidRPr="00E01F2B" w:rsidRDefault="0004031D" w:rsidP="00F57233">
      <w:pPr>
        <w:pStyle w:val="STPR2BodyText"/>
        <w:keepNext/>
        <w:keepLines/>
        <w:pBdr>
          <w:top w:val="single" w:sz="4" w:space="1" w:color="auto"/>
          <w:left w:val="single" w:sz="4" w:space="4" w:color="auto"/>
          <w:bottom w:val="single" w:sz="4" w:space="1" w:color="auto"/>
          <w:right w:val="single" w:sz="4" w:space="4" w:color="auto"/>
        </w:pBdr>
        <w:rPr>
          <w:b/>
        </w:rPr>
      </w:pPr>
      <w:r w:rsidRPr="003A2F00">
        <w:t>Indicative capital costs per k</w:t>
      </w:r>
      <w:r w:rsidR="00F05D77">
        <w:t>ilometre</w:t>
      </w:r>
      <w:r w:rsidRPr="003A2F00">
        <w:t xml:space="preserve"> have been collated for similar schemes across the UK</w:t>
      </w:r>
      <w:r w:rsidR="007926BD">
        <w:t>,</w:t>
      </w:r>
      <w:r w:rsidRPr="003A2F00">
        <w:t xml:space="preserve"> </w:t>
      </w:r>
      <w:r w:rsidR="007926BD" w:rsidRPr="007926BD">
        <w:t>as well as the Edinburgh Tram project.</w:t>
      </w:r>
    </w:p>
    <w:p w14:paraId="57363839" w14:textId="56FF556D" w:rsidR="00A64F2D" w:rsidRPr="006E391F" w:rsidRDefault="00A64F2D" w:rsidP="00F57233">
      <w:pPr>
        <w:pStyle w:val="STPR2BodyText"/>
        <w:keepNext/>
        <w:keepLines/>
        <w:pBdr>
          <w:top w:val="single" w:sz="4" w:space="1" w:color="auto"/>
          <w:left w:val="single" w:sz="4" w:space="4" w:color="auto"/>
          <w:bottom w:val="single" w:sz="4" w:space="1" w:color="auto"/>
          <w:right w:val="single" w:sz="4" w:space="4" w:color="auto"/>
        </w:pBdr>
      </w:pPr>
      <w:r w:rsidRPr="00A64F2D">
        <w:t xml:space="preserve">Bus Priority Fund commitments by the Scottish Government to investment in bus priority provides funding that could potentially be used to deliver bus priority schemes delivered as part of this recommendation. </w:t>
      </w:r>
    </w:p>
    <w:p w14:paraId="312B9281" w14:textId="41EABDAF" w:rsidR="0004031D" w:rsidRDefault="00F76CD5" w:rsidP="00F57233">
      <w:pPr>
        <w:pStyle w:val="STPR2BodyText"/>
        <w:keepNext/>
        <w:keepLines/>
        <w:pBdr>
          <w:top w:val="single" w:sz="4" w:space="1" w:color="auto"/>
          <w:left w:val="single" w:sz="4" w:space="4" w:color="auto"/>
          <w:bottom w:val="single" w:sz="4" w:space="1" w:color="auto"/>
          <w:right w:val="single" w:sz="4" w:space="4" w:color="auto"/>
        </w:pBdr>
      </w:pPr>
      <w:r>
        <w:t>L</w:t>
      </w:r>
      <w:r w:rsidR="0004031D" w:rsidRPr="0004031D">
        <w:t>ocal factors</w:t>
      </w:r>
      <w:r w:rsidR="00927DFC">
        <w:t xml:space="preserve">, such as </w:t>
      </w:r>
      <w:r w:rsidR="00DC18E8">
        <w:t>ground conditions</w:t>
      </w:r>
      <w:r w:rsidR="00927DFC">
        <w:t>,</w:t>
      </w:r>
      <w:r w:rsidR="0004031D" w:rsidRPr="0004031D">
        <w:t xml:space="preserve"> </w:t>
      </w:r>
      <w:r w:rsidR="00DC18E8">
        <w:t xml:space="preserve">as well as </w:t>
      </w:r>
      <w:r w:rsidR="00543B6B">
        <w:t xml:space="preserve">the </w:t>
      </w:r>
      <w:r w:rsidR="00DC18E8">
        <w:t xml:space="preserve">scale and complexity of the design </w:t>
      </w:r>
      <w:r w:rsidR="0004031D" w:rsidRPr="0004031D">
        <w:t>play an important role in the overall cost of a scheme</w:t>
      </w:r>
      <w:r w:rsidR="002C721D">
        <w:t xml:space="preserve">. </w:t>
      </w:r>
      <w:r w:rsidR="00DC18E8">
        <w:t>Costs can</w:t>
      </w:r>
      <w:r w:rsidR="0004031D" w:rsidRPr="0004031D">
        <w:t xml:space="preserve"> therefore vary significantly between </w:t>
      </w:r>
      <w:r w:rsidR="00DC18E8">
        <w:t xml:space="preserve">the types of </w:t>
      </w:r>
      <w:r w:rsidR="0004031D" w:rsidRPr="0004031D">
        <w:t>schemes</w:t>
      </w:r>
      <w:r w:rsidR="00DC18E8">
        <w:t xml:space="preserve"> that </w:t>
      </w:r>
      <w:r w:rsidR="00CC05A3">
        <w:t>would</w:t>
      </w:r>
      <w:r w:rsidR="00DC18E8">
        <w:t xml:space="preserve"> be brought forward by this recommendation</w:t>
      </w:r>
      <w:r w:rsidR="00543B6B">
        <w:t xml:space="preserve"> as part of the ESES MT system</w:t>
      </w:r>
      <w:r w:rsidR="0004031D" w:rsidRPr="0004031D">
        <w:t xml:space="preserve">. It is </w:t>
      </w:r>
      <w:r w:rsidR="00DC18E8">
        <w:t xml:space="preserve">though </w:t>
      </w:r>
      <w:r w:rsidR="0004031D" w:rsidRPr="0004031D">
        <w:t xml:space="preserve">likely that </w:t>
      </w:r>
      <w:proofErr w:type="gramStart"/>
      <w:r w:rsidR="00773264">
        <w:t>overall</w:t>
      </w:r>
      <w:proofErr w:type="gramEnd"/>
      <w:r w:rsidR="00773264">
        <w:t xml:space="preserve"> the </w:t>
      </w:r>
      <w:r w:rsidR="0004031D" w:rsidRPr="0004031D">
        <w:t xml:space="preserve">capital cost for this </w:t>
      </w:r>
      <w:r w:rsidR="00631B32">
        <w:t xml:space="preserve">recommendation </w:t>
      </w:r>
      <w:r w:rsidR="00CC05A3">
        <w:t>would</w:t>
      </w:r>
      <w:r w:rsidR="0004031D" w:rsidRPr="0004031D">
        <w:t xml:space="preserve"> be significantly above the £</w:t>
      </w:r>
      <w:r w:rsidR="009D1A02">
        <w:t>2.5</w:t>
      </w:r>
      <w:r w:rsidR="0085641D">
        <w:t xml:space="preserve"> billion</w:t>
      </w:r>
      <w:r w:rsidR="009D1A02" w:rsidRPr="0004031D">
        <w:t xml:space="preserve"> </w:t>
      </w:r>
      <w:r w:rsidR="0004031D" w:rsidRPr="0004031D">
        <w:t xml:space="preserve">level </w:t>
      </w:r>
      <w:r w:rsidR="00773264">
        <w:t xml:space="preserve">over </w:t>
      </w:r>
      <w:r w:rsidR="00DC18E8">
        <w:t>a</w:t>
      </w:r>
      <w:r w:rsidR="0004031D" w:rsidRPr="0004031D">
        <w:t xml:space="preserve"> multi-year </w:t>
      </w:r>
      <w:r w:rsidR="00DC18E8">
        <w:t xml:space="preserve">phased </w:t>
      </w:r>
      <w:r w:rsidR="0004031D" w:rsidRPr="0004031D">
        <w:t xml:space="preserve">programme. </w:t>
      </w:r>
    </w:p>
    <w:p w14:paraId="6E23E5F3" w14:textId="38B0A7EE" w:rsidR="00141BFF" w:rsidRPr="0004031D" w:rsidRDefault="00141BFF" w:rsidP="00F57233">
      <w:pPr>
        <w:pStyle w:val="STPR2BodyText"/>
        <w:keepNext/>
        <w:keepLines/>
        <w:pBdr>
          <w:top w:val="single" w:sz="4" w:space="1" w:color="auto"/>
          <w:left w:val="single" w:sz="4" w:space="4" w:color="auto"/>
          <w:bottom w:val="single" w:sz="4" w:space="1" w:color="auto"/>
          <w:right w:val="single" w:sz="4" w:space="4" w:color="auto"/>
        </w:pBdr>
      </w:pPr>
      <w:r w:rsidRPr="00141BFF">
        <w:t>It is anticipated that th</w:t>
      </w:r>
      <w:r w:rsidR="00DC18E8">
        <w:t>is</w:t>
      </w:r>
      <w:r w:rsidRPr="00141BFF">
        <w:t xml:space="preserve"> recommendation </w:t>
      </w:r>
      <w:r w:rsidR="00D76DB6" w:rsidRPr="00D76DB6">
        <w:t>could potentially generate self-sustaining revenue streams once the system is in operation although an e</w:t>
      </w:r>
      <w:r w:rsidR="00606760">
        <w:t>lement</w:t>
      </w:r>
      <w:r w:rsidR="00D76DB6" w:rsidRPr="00D76DB6">
        <w:t xml:space="preserve"> of revenue support </w:t>
      </w:r>
      <w:r w:rsidR="00B34D6E">
        <w:t xml:space="preserve">may be required </w:t>
      </w:r>
      <w:r w:rsidR="002519C9">
        <w:t>in the early years</w:t>
      </w:r>
      <w:r w:rsidR="0025183A">
        <w:t xml:space="preserve">. </w:t>
      </w:r>
    </w:p>
    <w:p w14:paraId="75D91C6F" w14:textId="77777777" w:rsidR="009475F2" w:rsidRPr="00BE3A18" w:rsidRDefault="009475F2" w:rsidP="006A5B36">
      <w:pPr>
        <w:pStyle w:val="STPR2Heading2"/>
      </w:pPr>
      <w:r w:rsidRPr="00BE3A18">
        <w:t>Position in Sustainable Investment Hierarchy</w:t>
      </w:r>
    </w:p>
    <w:bookmarkEnd w:id="1"/>
    <w:p w14:paraId="30B59AFA" w14:textId="5B3B1919" w:rsidR="00BE737D" w:rsidRPr="00BE3A18" w:rsidRDefault="001665E3" w:rsidP="000C26C2">
      <w:pPr>
        <w:pStyle w:val="STPR2BodyText"/>
        <w:pBdr>
          <w:top w:val="single" w:sz="4" w:space="1" w:color="auto"/>
          <w:left w:val="single" w:sz="4" w:space="1" w:color="auto"/>
          <w:bottom w:val="single" w:sz="4" w:space="1" w:color="auto"/>
          <w:right w:val="single" w:sz="4" w:space="1" w:color="auto"/>
        </w:pBdr>
        <w:shd w:val="clear" w:color="auto" w:fill="C9C9C9" w:themeFill="accent3" w:themeFillTint="99"/>
        <w:rPr>
          <w:b/>
          <w:bCs/>
        </w:rPr>
      </w:pPr>
      <w:r w:rsidRPr="00BE3A18">
        <w:rPr>
          <w:b/>
          <w:bCs/>
        </w:rPr>
        <w:t>Targeted Infrastructure Improvements</w:t>
      </w:r>
    </w:p>
    <w:p w14:paraId="10504001" w14:textId="775D21A9" w:rsidR="009475F2" w:rsidRPr="00BE3A18" w:rsidRDefault="009475F2" w:rsidP="000C26C2">
      <w:pPr>
        <w:pStyle w:val="STPR2BodyText"/>
        <w:pBdr>
          <w:top w:val="single" w:sz="4" w:space="1" w:color="auto"/>
          <w:left w:val="single" w:sz="4" w:space="1" w:color="auto"/>
          <w:bottom w:val="single" w:sz="4" w:space="1" w:color="auto"/>
          <w:right w:val="single" w:sz="4" w:space="1" w:color="auto"/>
        </w:pBdr>
      </w:pPr>
      <w:r w:rsidRPr="00BE3A18">
        <w:t xml:space="preserve">This recommendation </w:t>
      </w:r>
      <w:r w:rsidR="00EA644E">
        <w:t xml:space="preserve">would also </w:t>
      </w:r>
      <w:r w:rsidRPr="00BE3A18">
        <w:t>contribute</w:t>
      </w:r>
      <w:r w:rsidR="00DF43EE">
        <w:t xml:space="preserve"> </w:t>
      </w:r>
      <w:r w:rsidR="007F468B">
        <w:t xml:space="preserve">to </w:t>
      </w:r>
      <w:r w:rsidR="00E811C0">
        <w:t>nine</w:t>
      </w:r>
      <w:r w:rsidR="007E1674">
        <w:t xml:space="preserve"> </w:t>
      </w:r>
      <w:r w:rsidR="00DF43EE">
        <w:t>of the 12</w:t>
      </w:r>
      <w:r w:rsidRPr="00BE3A18">
        <w:t xml:space="preserve"> NTS2 outcomes</w:t>
      </w:r>
      <w:r w:rsidR="0048185C">
        <w:t>, as follows</w:t>
      </w:r>
      <w:r w:rsidRPr="00BE3A18">
        <w:t>:</w:t>
      </w:r>
    </w:p>
    <w:p w14:paraId="2E34A203" w14:textId="6EC00B4E" w:rsidR="00CA64DF" w:rsidRPr="00BE3A18" w:rsidRDefault="00CA64DF" w:rsidP="000C26C2">
      <w:pPr>
        <w:pStyle w:val="STPR2BulletsLevel1"/>
        <w:pBdr>
          <w:top w:val="single" w:sz="4" w:space="1" w:color="auto"/>
          <w:left w:val="single" w:sz="4" w:space="1" w:color="auto"/>
          <w:bottom w:val="single" w:sz="4" w:space="1" w:color="auto"/>
          <w:right w:val="single" w:sz="4" w:space="1" w:color="auto"/>
        </w:pBdr>
      </w:pPr>
      <w:r w:rsidRPr="00BE3A18">
        <w:t>Provide fair access to services we need</w:t>
      </w:r>
      <w:r w:rsidR="004C235D">
        <w:t>;</w:t>
      </w:r>
    </w:p>
    <w:p w14:paraId="34382522" w14:textId="587EAAE4" w:rsidR="00CA64DF" w:rsidRDefault="00CA64DF" w:rsidP="000C26C2">
      <w:pPr>
        <w:pStyle w:val="STPR2BulletsLevel1"/>
        <w:pBdr>
          <w:top w:val="single" w:sz="4" w:space="1" w:color="auto"/>
          <w:left w:val="single" w:sz="4" w:space="1" w:color="auto"/>
          <w:bottom w:val="single" w:sz="4" w:space="1" w:color="auto"/>
          <w:right w:val="single" w:sz="4" w:space="1" w:color="auto"/>
        </w:pBdr>
      </w:pPr>
      <w:r w:rsidRPr="00BE3A18">
        <w:t>Be easy to use for all</w:t>
      </w:r>
      <w:r w:rsidR="004C235D">
        <w:t>;</w:t>
      </w:r>
    </w:p>
    <w:p w14:paraId="68F54D3C" w14:textId="0E6EDAE7" w:rsidR="00CA64DF" w:rsidRPr="006E391F" w:rsidRDefault="00CA64DF" w:rsidP="000C26C2">
      <w:pPr>
        <w:pStyle w:val="STPR2BulletsLevel1"/>
        <w:pBdr>
          <w:top w:val="single" w:sz="4" w:space="1" w:color="auto"/>
          <w:left w:val="single" w:sz="4" w:space="1" w:color="auto"/>
          <w:bottom w:val="single" w:sz="4" w:space="1" w:color="auto"/>
          <w:right w:val="single" w:sz="4" w:space="1" w:color="auto"/>
        </w:pBdr>
        <w:rPr>
          <w:color w:val="auto"/>
        </w:rPr>
      </w:pPr>
      <w:r w:rsidRPr="006E391F">
        <w:rPr>
          <w:color w:val="auto"/>
        </w:rPr>
        <w:t>Help deliver our net-zero target</w:t>
      </w:r>
      <w:r w:rsidR="004C235D" w:rsidRPr="006E391F">
        <w:rPr>
          <w:color w:val="auto"/>
        </w:rPr>
        <w:t>;</w:t>
      </w:r>
    </w:p>
    <w:p w14:paraId="25A0E65E" w14:textId="4DD07CE0" w:rsidR="00CA64DF" w:rsidRPr="006E391F" w:rsidRDefault="00CA64DF" w:rsidP="000C26C2">
      <w:pPr>
        <w:pStyle w:val="STPR2BulletsLevel1"/>
        <w:pBdr>
          <w:top w:val="single" w:sz="4" w:space="1" w:color="auto"/>
          <w:left w:val="single" w:sz="4" w:space="1" w:color="auto"/>
          <w:bottom w:val="single" w:sz="4" w:space="1" w:color="auto"/>
          <w:right w:val="single" w:sz="4" w:space="1" w:color="auto"/>
        </w:pBdr>
        <w:rPr>
          <w:color w:val="auto"/>
        </w:rPr>
      </w:pPr>
      <w:r w:rsidRPr="006E391F">
        <w:rPr>
          <w:color w:val="auto"/>
        </w:rPr>
        <w:t>Adapt to the effects of climate change</w:t>
      </w:r>
      <w:r w:rsidR="004C235D" w:rsidRPr="006E391F">
        <w:rPr>
          <w:color w:val="auto"/>
        </w:rPr>
        <w:t>;</w:t>
      </w:r>
    </w:p>
    <w:p w14:paraId="28B26962" w14:textId="5253769D" w:rsidR="00CA64DF" w:rsidRPr="006E391F" w:rsidRDefault="00CA64DF" w:rsidP="000C26C2">
      <w:pPr>
        <w:pStyle w:val="STPR2BulletsLevel1"/>
        <w:pBdr>
          <w:top w:val="single" w:sz="4" w:space="1" w:color="auto"/>
          <w:left w:val="single" w:sz="4" w:space="1" w:color="auto"/>
          <w:bottom w:val="single" w:sz="4" w:space="1" w:color="auto"/>
          <w:right w:val="single" w:sz="4" w:space="1" w:color="auto"/>
        </w:pBdr>
        <w:rPr>
          <w:color w:val="auto"/>
        </w:rPr>
      </w:pPr>
      <w:r w:rsidRPr="006E391F">
        <w:rPr>
          <w:color w:val="auto"/>
        </w:rPr>
        <w:t>Promote greener, cleaner choices</w:t>
      </w:r>
      <w:r w:rsidR="004C235D" w:rsidRPr="006E391F">
        <w:rPr>
          <w:color w:val="auto"/>
        </w:rPr>
        <w:t>;</w:t>
      </w:r>
    </w:p>
    <w:p w14:paraId="5F81A825" w14:textId="66FA4BAF" w:rsidR="00CA64DF" w:rsidRPr="006E391F" w:rsidRDefault="00CA64DF" w:rsidP="000C26C2">
      <w:pPr>
        <w:pStyle w:val="STPR2BulletsLevel1"/>
        <w:pBdr>
          <w:top w:val="single" w:sz="4" w:space="1" w:color="auto"/>
          <w:left w:val="single" w:sz="4" w:space="1" w:color="auto"/>
          <w:bottom w:val="single" w:sz="4" w:space="1" w:color="auto"/>
          <w:right w:val="single" w:sz="4" w:space="1" w:color="auto"/>
        </w:pBdr>
        <w:rPr>
          <w:color w:val="auto"/>
        </w:rPr>
      </w:pPr>
      <w:r w:rsidRPr="006E391F">
        <w:rPr>
          <w:color w:val="auto"/>
        </w:rPr>
        <w:t>Get people and goods to where they need to get to</w:t>
      </w:r>
      <w:r w:rsidR="004C235D" w:rsidRPr="006E391F">
        <w:rPr>
          <w:color w:val="auto"/>
        </w:rPr>
        <w:t>;</w:t>
      </w:r>
    </w:p>
    <w:p w14:paraId="5B3A85CF" w14:textId="77777777" w:rsidR="00686B66" w:rsidRPr="006E391F" w:rsidRDefault="00CA64DF" w:rsidP="000C26C2">
      <w:pPr>
        <w:pStyle w:val="STPR2BulletsLevel1"/>
        <w:pBdr>
          <w:top w:val="single" w:sz="4" w:space="1" w:color="auto"/>
          <w:left w:val="single" w:sz="4" w:space="1" w:color="auto"/>
          <w:bottom w:val="single" w:sz="4" w:space="1" w:color="auto"/>
          <w:right w:val="single" w:sz="4" w:space="1" w:color="auto"/>
        </w:pBdr>
        <w:rPr>
          <w:color w:val="auto"/>
        </w:rPr>
      </w:pPr>
      <w:r w:rsidRPr="006E391F">
        <w:rPr>
          <w:color w:val="auto"/>
        </w:rPr>
        <w:t>Be reliable, efficient and high quality</w:t>
      </w:r>
      <w:r w:rsidR="004C235D" w:rsidRPr="006E391F">
        <w:rPr>
          <w:color w:val="auto"/>
        </w:rPr>
        <w:t>;</w:t>
      </w:r>
    </w:p>
    <w:p w14:paraId="60E19FBE" w14:textId="77777777" w:rsidR="00686B66" w:rsidRPr="006E391F" w:rsidRDefault="00CA64DF" w:rsidP="000C26C2">
      <w:pPr>
        <w:pStyle w:val="STPR2BulletsLevel1"/>
        <w:pBdr>
          <w:top w:val="single" w:sz="4" w:space="1" w:color="auto"/>
          <w:left w:val="single" w:sz="4" w:space="1" w:color="auto"/>
          <w:bottom w:val="single" w:sz="4" w:space="1" w:color="auto"/>
          <w:right w:val="single" w:sz="4" w:space="1" w:color="auto"/>
        </w:pBdr>
        <w:rPr>
          <w:color w:val="auto"/>
        </w:rPr>
      </w:pPr>
      <w:r w:rsidRPr="006E391F">
        <w:rPr>
          <w:color w:val="auto"/>
        </w:rPr>
        <w:t>Be safe and secure for all</w:t>
      </w:r>
      <w:r w:rsidR="00686B66" w:rsidRPr="006E391F">
        <w:rPr>
          <w:color w:val="auto"/>
        </w:rPr>
        <w:t>; and</w:t>
      </w:r>
    </w:p>
    <w:p w14:paraId="5B9119D2" w14:textId="037D43B3" w:rsidR="001665E3" w:rsidRPr="00876E19" w:rsidRDefault="00686B66" w:rsidP="000C26C2">
      <w:pPr>
        <w:pStyle w:val="STPR2BulletsLevel1"/>
        <w:pBdr>
          <w:top w:val="single" w:sz="4" w:space="1" w:color="auto"/>
          <w:left w:val="single" w:sz="4" w:space="1" w:color="auto"/>
          <w:bottom w:val="single" w:sz="4" w:space="1" w:color="auto"/>
          <w:right w:val="single" w:sz="4" w:space="1" w:color="auto"/>
        </w:pBdr>
      </w:pPr>
      <w:r w:rsidRPr="006E391F">
        <w:rPr>
          <w:color w:val="auto"/>
        </w:rPr>
        <w:t>Help make our communities great places to live.</w:t>
      </w:r>
    </w:p>
    <w:p w14:paraId="6C32C7CB" w14:textId="77777777" w:rsidR="00F275E7" w:rsidRDefault="00F275E7">
      <w:pPr>
        <w:pStyle w:val="STPR2BodyText"/>
      </w:pPr>
    </w:p>
    <w:p w14:paraId="66578EB5" w14:textId="77777777" w:rsidR="00D72F58" w:rsidRDefault="00D72F58">
      <w:pPr>
        <w:pStyle w:val="STPR2BodyText"/>
      </w:pPr>
    </w:p>
    <w:p w14:paraId="5BCE4260" w14:textId="77777777" w:rsidR="00D72F58" w:rsidRDefault="00D72F58">
      <w:pPr>
        <w:pStyle w:val="STPR2BodyText"/>
      </w:pPr>
    </w:p>
    <w:p w14:paraId="1B895AA9" w14:textId="77777777" w:rsidR="00D72F58" w:rsidRDefault="00D72F58">
      <w:pPr>
        <w:pStyle w:val="STPR2BodyText"/>
      </w:pPr>
    </w:p>
    <w:p w14:paraId="4A2069B1" w14:textId="77777777" w:rsidR="00D72F58" w:rsidRDefault="00D72F58">
      <w:pPr>
        <w:pStyle w:val="STPR2BodyText"/>
      </w:pPr>
    </w:p>
    <w:p w14:paraId="47C89110" w14:textId="77777777" w:rsidR="00D72F58" w:rsidRDefault="00D72F58">
      <w:pPr>
        <w:pStyle w:val="STPR2BodyText"/>
      </w:pPr>
    </w:p>
    <w:p w14:paraId="62F689DC" w14:textId="77777777" w:rsidR="004C45E9" w:rsidRDefault="004C45E9">
      <w:pPr>
        <w:pStyle w:val="STPR2BodyText"/>
      </w:pPr>
    </w:p>
    <w:p w14:paraId="4FF866B4" w14:textId="77777777" w:rsidR="00D72F58" w:rsidRDefault="00D72F58">
      <w:pPr>
        <w:pStyle w:val="STPR2BodyText"/>
      </w:pPr>
    </w:p>
    <w:p w14:paraId="492AB174" w14:textId="5516F145" w:rsidR="009475F2" w:rsidRPr="001E755B" w:rsidRDefault="009475F2" w:rsidP="006A5B36">
      <w:pPr>
        <w:pStyle w:val="STPR2Heading2"/>
      </w:pPr>
      <w:r w:rsidRPr="001E755B">
        <w:lastRenderedPageBreak/>
        <w:t>Summary Rationale</w:t>
      </w:r>
    </w:p>
    <w:p w14:paraId="2D55DCA4" w14:textId="177411A3" w:rsidR="00A67B00" w:rsidRDefault="00B12442" w:rsidP="000C26C2">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color w:val="auto"/>
        </w:rPr>
      </w:pPr>
      <w:r w:rsidRPr="001E755B">
        <w:rPr>
          <w:b/>
          <w:color w:val="auto"/>
        </w:rPr>
        <w:t xml:space="preserve">Summary of </w:t>
      </w:r>
      <w:r w:rsidR="002959DB" w:rsidRPr="001E755B">
        <w:rPr>
          <w:b/>
          <w:color w:val="auto"/>
        </w:rPr>
        <w:t>Appraisal</w:t>
      </w:r>
    </w:p>
    <w:p w14:paraId="2A9DB822" w14:textId="349581DF" w:rsidR="00800B93" w:rsidRPr="004A4BA9" w:rsidRDefault="00617303" w:rsidP="000C26C2">
      <w:pPr>
        <w:pStyle w:val="STPR2BodyText"/>
        <w:pBdr>
          <w:top w:val="single" w:sz="4" w:space="1" w:color="auto"/>
          <w:left w:val="single" w:sz="4" w:space="4" w:color="auto"/>
          <w:bottom w:val="single" w:sz="4" w:space="1" w:color="auto"/>
          <w:right w:val="single" w:sz="4" w:space="4" w:color="auto"/>
        </w:pBdr>
        <w:rPr>
          <w:b/>
          <w:color w:val="auto"/>
        </w:rPr>
      </w:pPr>
      <w:r w:rsidRPr="00617303">
        <w:rPr>
          <w:b/>
          <w:noProof/>
          <w:color w:val="auto"/>
        </w:rPr>
        <w:drawing>
          <wp:inline distT="0" distB="0" distL="0" distR="0" wp14:anchorId="06E3F7D7" wp14:editId="4041BE97">
            <wp:extent cx="6115050" cy="7918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791845"/>
                    </a:xfrm>
                    <a:prstGeom prst="rect">
                      <a:avLst/>
                    </a:prstGeom>
                    <a:noFill/>
                    <a:ln>
                      <a:noFill/>
                    </a:ln>
                  </pic:spPr>
                </pic:pic>
              </a:graphicData>
            </a:graphic>
          </wp:inline>
        </w:drawing>
      </w:r>
    </w:p>
    <w:p w14:paraId="18C78FB6" w14:textId="670BD716" w:rsidR="00C46ED2" w:rsidRPr="00747F6C" w:rsidRDefault="009475F2" w:rsidP="000C26C2">
      <w:pPr>
        <w:pStyle w:val="STPR2BodyText"/>
        <w:pBdr>
          <w:top w:val="single" w:sz="4" w:space="1" w:color="auto"/>
          <w:left w:val="single" w:sz="4" w:space="4" w:color="auto"/>
          <w:bottom w:val="single" w:sz="4" w:space="1" w:color="auto"/>
          <w:right w:val="single" w:sz="4" w:space="4" w:color="auto"/>
        </w:pBdr>
        <w:rPr>
          <w:color w:val="auto"/>
        </w:rPr>
      </w:pPr>
      <w:r w:rsidRPr="00747F6C">
        <w:rPr>
          <w:color w:val="auto"/>
        </w:rPr>
        <w:t>This recommendation makes a</w:t>
      </w:r>
      <w:r w:rsidR="003A098E" w:rsidRPr="00747F6C">
        <w:rPr>
          <w:color w:val="auto"/>
        </w:rPr>
        <w:t>n overall positive</w:t>
      </w:r>
      <w:r w:rsidRPr="00747F6C">
        <w:rPr>
          <w:color w:val="auto"/>
        </w:rPr>
        <w:t xml:space="preserve"> contribution to </w:t>
      </w:r>
      <w:proofErr w:type="gramStart"/>
      <w:r w:rsidR="00E878A9" w:rsidRPr="00747F6C">
        <w:rPr>
          <w:color w:val="auto"/>
        </w:rPr>
        <w:t>all</w:t>
      </w:r>
      <w:r w:rsidR="003826FB" w:rsidRPr="00747F6C">
        <w:rPr>
          <w:color w:val="auto"/>
        </w:rPr>
        <w:t xml:space="preserve"> of</w:t>
      </w:r>
      <w:proofErr w:type="gramEnd"/>
      <w:r w:rsidRPr="00747F6C">
        <w:rPr>
          <w:color w:val="auto"/>
        </w:rPr>
        <w:t xml:space="preserve"> </w:t>
      </w:r>
      <w:r w:rsidR="00E878A9" w:rsidRPr="00747F6C">
        <w:rPr>
          <w:color w:val="auto"/>
        </w:rPr>
        <w:t>the</w:t>
      </w:r>
      <w:r w:rsidRPr="00747F6C">
        <w:rPr>
          <w:color w:val="auto"/>
        </w:rPr>
        <w:t xml:space="preserve"> STPR2 Transport Planning Objectives (TPOs)</w:t>
      </w:r>
      <w:r w:rsidR="006279E7" w:rsidRPr="00747F6C">
        <w:rPr>
          <w:color w:val="auto"/>
        </w:rPr>
        <w:t xml:space="preserve"> and</w:t>
      </w:r>
      <w:r w:rsidRPr="00747F6C">
        <w:rPr>
          <w:color w:val="auto"/>
        </w:rPr>
        <w:t xml:space="preserve"> STAG criteria</w:t>
      </w:r>
      <w:r w:rsidR="006279E7" w:rsidRPr="00747F6C">
        <w:rPr>
          <w:color w:val="auto"/>
        </w:rPr>
        <w:t>.</w:t>
      </w:r>
      <w:r w:rsidRPr="00747F6C">
        <w:rPr>
          <w:color w:val="auto"/>
        </w:rPr>
        <w:t xml:space="preserve"> It particularly contributes </w:t>
      </w:r>
      <w:r w:rsidR="00E343E0" w:rsidRPr="00747F6C">
        <w:rPr>
          <w:color w:val="auto"/>
        </w:rPr>
        <w:t xml:space="preserve">strongly </w:t>
      </w:r>
      <w:r w:rsidRPr="00747F6C">
        <w:rPr>
          <w:color w:val="auto"/>
        </w:rPr>
        <w:t>to</w:t>
      </w:r>
      <w:r w:rsidR="000D5918" w:rsidRPr="00747F6C">
        <w:rPr>
          <w:color w:val="auto"/>
        </w:rPr>
        <w:t xml:space="preserve"> </w:t>
      </w:r>
      <w:r w:rsidR="008F5A46" w:rsidRPr="00747F6C">
        <w:rPr>
          <w:color w:val="auto"/>
        </w:rPr>
        <w:t>the objective</w:t>
      </w:r>
      <w:r w:rsidR="005C3481" w:rsidRPr="00747F6C">
        <w:rPr>
          <w:color w:val="auto"/>
        </w:rPr>
        <w:t>s</w:t>
      </w:r>
      <w:r w:rsidR="008F5A46" w:rsidRPr="00747F6C">
        <w:rPr>
          <w:color w:val="auto"/>
        </w:rPr>
        <w:t xml:space="preserve"> relating to </w:t>
      </w:r>
      <w:r w:rsidR="000D5918" w:rsidRPr="00747F6C">
        <w:rPr>
          <w:color w:val="auto"/>
        </w:rPr>
        <w:t>improving the affordability and accessibility of public transport</w:t>
      </w:r>
      <w:r w:rsidR="00E343E0" w:rsidRPr="00747F6C">
        <w:rPr>
          <w:color w:val="auto"/>
        </w:rPr>
        <w:t>.</w:t>
      </w:r>
      <w:r w:rsidR="002C721D" w:rsidRPr="00747F6C">
        <w:rPr>
          <w:color w:val="auto"/>
        </w:rPr>
        <w:t xml:space="preserve"> </w:t>
      </w:r>
      <w:r w:rsidR="00F8115F" w:rsidRPr="00747F6C">
        <w:rPr>
          <w:color w:val="auto"/>
        </w:rPr>
        <w:t xml:space="preserve">It </w:t>
      </w:r>
      <w:r w:rsidR="00310368" w:rsidRPr="00747F6C">
        <w:rPr>
          <w:color w:val="auto"/>
        </w:rPr>
        <w:t xml:space="preserve">would </w:t>
      </w:r>
      <w:r w:rsidR="00F8115F" w:rsidRPr="00747F6C">
        <w:rPr>
          <w:color w:val="auto"/>
        </w:rPr>
        <w:t xml:space="preserve">also positively contribute towards the </w:t>
      </w:r>
      <w:r w:rsidR="00EC0F17" w:rsidRPr="00747F6C">
        <w:rPr>
          <w:color w:val="auto"/>
        </w:rPr>
        <w:t xml:space="preserve">majority of the </w:t>
      </w:r>
      <w:r w:rsidR="00F8115F" w:rsidRPr="00747F6C">
        <w:rPr>
          <w:color w:val="auto"/>
        </w:rPr>
        <w:t xml:space="preserve">Statutory Impact Assessment </w:t>
      </w:r>
      <w:r w:rsidR="00EC0F17" w:rsidRPr="00747F6C">
        <w:rPr>
          <w:color w:val="auto"/>
        </w:rPr>
        <w:t xml:space="preserve">(SIA) </w:t>
      </w:r>
      <w:r w:rsidR="00F8115F" w:rsidRPr="00747F6C">
        <w:rPr>
          <w:color w:val="auto"/>
        </w:rPr>
        <w:t>criteria.</w:t>
      </w:r>
      <w:r w:rsidR="0062353D" w:rsidRPr="00747F6C">
        <w:rPr>
          <w:color w:val="auto"/>
        </w:rPr>
        <w:t xml:space="preserve"> </w:t>
      </w:r>
      <w:r w:rsidR="002E6C8C" w:rsidRPr="00747F6C">
        <w:rPr>
          <w:color w:val="auto"/>
        </w:rPr>
        <w:t>The</w:t>
      </w:r>
      <w:r w:rsidR="00686390" w:rsidRPr="00747F6C">
        <w:rPr>
          <w:color w:val="auto"/>
        </w:rPr>
        <w:t>re would be no direct</w:t>
      </w:r>
      <w:r w:rsidR="002E6C8C" w:rsidRPr="00747F6C">
        <w:rPr>
          <w:color w:val="auto"/>
        </w:rPr>
        <w:t xml:space="preserve"> impact on island communities</w:t>
      </w:r>
      <w:r w:rsidR="00396561" w:rsidRPr="00747F6C">
        <w:rPr>
          <w:color w:val="auto"/>
        </w:rPr>
        <w:t>,</w:t>
      </w:r>
      <w:r w:rsidR="002E6C8C" w:rsidRPr="00747F6C">
        <w:rPr>
          <w:color w:val="auto"/>
        </w:rPr>
        <w:t xml:space="preserve"> and hence </w:t>
      </w:r>
      <w:r w:rsidR="00396561" w:rsidRPr="00747F6C">
        <w:rPr>
          <w:color w:val="auto"/>
        </w:rPr>
        <w:t xml:space="preserve">this </w:t>
      </w:r>
      <w:r w:rsidR="002E6C8C" w:rsidRPr="00747F6C">
        <w:rPr>
          <w:color w:val="auto"/>
        </w:rPr>
        <w:t xml:space="preserve">has been scored as neutral. </w:t>
      </w:r>
    </w:p>
    <w:p w14:paraId="34A847F4" w14:textId="175102AA" w:rsidR="00F6714A" w:rsidRPr="00747F6C" w:rsidRDefault="00F6714A" w:rsidP="000C26C2">
      <w:pPr>
        <w:pStyle w:val="STPR2BodyText"/>
        <w:pBdr>
          <w:top w:val="single" w:sz="4" w:space="1" w:color="auto"/>
          <w:left w:val="single" w:sz="4" w:space="4" w:color="auto"/>
          <w:bottom w:val="single" w:sz="4" w:space="1" w:color="auto"/>
          <w:right w:val="single" w:sz="4" w:space="4" w:color="auto"/>
        </w:pBdr>
        <w:rPr>
          <w:color w:val="auto"/>
        </w:rPr>
      </w:pPr>
      <w:r w:rsidRPr="00747F6C">
        <w:rPr>
          <w:color w:val="auto"/>
        </w:rPr>
        <w:t xml:space="preserve">The ESES MT would encourage </w:t>
      </w:r>
      <w:r w:rsidR="003F7621" w:rsidRPr="00747F6C">
        <w:rPr>
          <w:color w:val="auto"/>
        </w:rPr>
        <w:t xml:space="preserve">modal shift from private car, contributing to reducing emissions with associated air quality and health benefits. The impact of construction and operation on the environment would </w:t>
      </w:r>
      <w:r w:rsidR="00DA4C34" w:rsidRPr="00747F6C">
        <w:rPr>
          <w:color w:val="auto"/>
        </w:rPr>
        <w:t>be addressed d</w:t>
      </w:r>
      <w:r w:rsidR="003F7621" w:rsidRPr="00747F6C">
        <w:rPr>
          <w:color w:val="auto"/>
        </w:rPr>
        <w:t>uring the design and development process with mitigation measures considered as appropriate.</w:t>
      </w:r>
    </w:p>
    <w:p w14:paraId="0A8A3370" w14:textId="2C39A2FE" w:rsidR="001F09D7" w:rsidRPr="00747F6C" w:rsidRDefault="0021480A" w:rsidP="000C26C2">
      <w:pPr>
        <w:pStyle w:val="STPR2BodyText"/>
        <w:pBdr>
          <w:top w:val="single" w:sz="4" w:space="1" w:color="auto"/>
          <w:left w:val="single" w:sz="4" w:space="4" w:color="auto"/>
          <w:bottom w:val="single" w:sz="4" w:space="1" w:color="auto"/>
          <w:right w:val="single" w:sz="4" w:space="4" w:color="auto"/>
        </w:pBdr>
        <w:rPr>
          <w:color w:val="auto"/>
        </w:rPr>
      </w:pPr>
      <w:r w:rsidRPr="00747F6C">
        <w:rPr>
          <w:color w:val="auto"/>
        </w:rPr>
        <w:t xml:space="preserve">In terms of </w:t>
      </w:r>
      <w:r w:rsidR="006A6A96" w:rsidRPr="00747F6C">
        <w:rPr>
          <w:color w:val="auto"/>
        </w:rPr>
        <w:t>deliverability</w:t>
      </w:r>
      <w:r w:rsidRPr="00747F6C">
        <w:rPr>
          <w:color w:val="auto"/>
        </w:rPr>
        <w:t>, t</w:t>
      </w:r>
      <w:r w:rsidR="00094DCB" w:rsidRPr="00747F6C">
        <w:rPr>
          <w:color w:val="auto"/>
        </w:rPr>
        <w:t>he</w:t>
      </w:r>
      <w:r w:rsidR="00F8115F" w:rsidRPr="00747F6C">
        <w:rPr>
          <w:color w:val="auto"/>
        </w:rPr>
        <w:t xml:space="preserve"> </w:t>
      </w:r>
      <w:r w:rsidR="000D642C" w:rsidRPr="00747F6C">
        <w:rPr>
          <w:color w:val="auto"/>
        </w:rPr>
        <w:t xml:space="preserve">ESES </w:t>
      </w:r>
      <w:r w:rsidR="002716F7" w:rsidRPr="00747F6C">
        <w:rPr>
          <w:color w:val="auto"/>
        </w:rPr>
        <w:t>MT</w:t>
      </w:r>
      <w:r w:rsidR="000D642C" w:rsidRPr="00747F6C">
        <w:rPr>
          <w:color w:val="auto"/>
        </w:rPr>
        <w:t xml:space="preserve"> </w:t>
      </w:r>
      <w:r w:rsidR="00F8115F" w:rsidRPr="00747F6C">
        <w:rPr>
          <w:color w:val="auto"/>
        </w:rPr>
        <w:t>is</w:t>
      </w:r>
      <w:r w:rsidRPr="00747F6C">
        <w:rPr>
          <w:color w:val="auto"/>
        </w:rPr>
        <w:t xml:space="preserve"> considered</w:t>
      </w:r>
      <w:r w:rsidR="00F8115F" w:rsidRPr="00747F6C">
        <w:rPr>
          <w:color w:val="auto"/>
        </w:rPr>
        <w:t xml:space="preserve"> </w:t>
      </w:r>
      <w:r w:rsidR="000E4A7F" w:rsidRPr="00747F6C">
        <w:rPr>
          <w:color w:val="auto"/>
        </w:rPr>
        <w:t xml:space="preserve">feasible </w:t>
      </w:r>
      <w:r w:rsidR="004B231D" w:rsidRPr="00747F6C">
        <w:rPr>
          <w:color w:val="auto"/>
        </w:rPr>
        <w:t xml:space="preserve">to construct </w:t>
      </w:r>
      <w:r w:rsidR="000E4A7F" w:rsidRPr="00747F6C">
        <w:rPr>
          <w:color w:val="auto"/>
        </w:rPr>
        <w:t xml:space="preserve">and </w:t>
      </w:r>
      <w:r w:rsidR="004B231D" w:rsidRPr="00747F6C">
        <w:rPr>
          <w:color w:val="auto"/>
        </w:rPr>
        <w:t>operate</w:t>
      </w:r>
      <w:r w:rsidR="00146251" w:rsidRPr="00747F6C">
        <w:rPr>
          <w:color w:val="auto"/>
        </w:rPr>
        <w:t xml:space="preserve">, albeit there </w:t>
      </w:r>
      <w:r w:rsidR="00CE131F" w:rsidRPr="00747F6C">
        <w:rPr>
          <w:color w:val="auto"/>
        </w:rPr>
        <w:t xml:space="preserve">would </w:t>
      </w:r>
      <w:r w:rsidR="00146251" w:rsidRPr="00747F6C">
        <w:rPr>
          <w:color w:val="auto"/>
        </w:rPr>
        <w:t>likely be some challeng</w:t>
      </w:r>
      <w:r w:rsidR="00CE131F" w:rsidRPr="00747F6C">
        <w:rPr>
          <w:color w:val="auto"/>
        </w:rPr>
        <w:t xml:space="preserve">es at </w:t>
      </w:r>
      <w:proofErr w:type="gramStart"/>
      <w:r w:rsidR="00CE131F" w:rsidRPr="00747F6C">
        <w:rPr>
          <w:color w:val="auto"/>
        </w:rPr>
        <w:t>particular locations</w:t>
      </w:r>
      <w:proofErr w:type="gramEnd"/>
      <w:r w:rsidR="00CE131F" w:rsidRPr="00747F6C">
        <w:rPr>
          <w:color w:val="auto"/>
        </w:rPr>
        <w:t xml:space="preserve">. These would be addressed accordingly through the design development process. </w:t>
      </w:r>
      <w:r w:rsidR="00C70DAE" w:rsidRPr="00747F6C">
        <w:rPr>
          <w:color w:val="auto"/>
        </w:rPr>
        <w:t>Construction c</w:t>
      </w:r>
      <w:r w:rsidR="00F90D85" w:rsidRPr="00747F6C">
        <w:rPr>
          <w:color w:val="auto"/>
        </w:rPr>
        <w:t xml:space="preserve">osts </w:t>
      </w:r>
      <w:r w:rsidR="002A5EE4" w:rsidRPr="00747F6C">
        <w:rPr>
          <w:color w:val="auto"/>
        </w:rPr>
        <w:t xml:space="preserve">of the system </w:t>
      </w:r>
      <w:r w:rsidR="00F90D85" w:rsidRPr="00747F6C">
        <w:rPr>
          <w:color w:val="auto"/>
        </w:rPr>
        <w:t>are likely to be substantial</w:t>
      </w:r>
      <w:r w:rsidR="00F62DC3" w:rsidRPr="00747F6C">
        <w:rPr>
          <w:color w:val="auto"/>
        </w:rPr>
        <w:t xml:space="preserve">. </w:t>
      </w:r>
      <w:r w:rsidR="00287FC7" w:rsidRPr="00747F6C">
        <w:rPr>
          <w:color w:val="auto"/>
        </w:rPr>
        <w:t>However,</w:t>
      </w:r>
      <w:r w:rsidR="00F62DC3" w:rsidRPr="00747F6C">
        <w:rPr>
          <w:color w:val="auto"/>
        </w:rPr>
        <w:t xml:space="preserve"> these should be considered in the context of the scale of benefits such a</w:t>
      </w:r>
      <w:r w:rsidR="0045552B" w:rsidRPr="00747F6C">
        <w:rPr>
          <w:color w:val="auto"/>
        </w:rPr>
        <w:t xml:space="preserve">n investment would deliver. </w:t>
      </w:r>
      <w:r w:rsidR="00F63ACE" w:rsidRPr="00747F6C">
        <w:rPr>
          <w:color w:val="auto"/>
        </w:rPr>
        <w:t xml:space="preserve"> </w:t>
      </w:r>
    </w:p>
    <w:p w14:paraId="0E881A1D" w14:textId="76389760" w:rsidR="0045552B" w:rsidRPr="00747F6C" w:rsidRDefault="00287FC7" w:rsidP="000C26C2">
      <w:pPr>
        <w:pStyle w:val="STPR2BodyText"/>
        <w:pBdr>
          <w:top w:val="single" w:sz="4" w:space="1" w:color="auto"/>
          <w:left w:val="single" w:sz="4" w:space="4" w:color="auto"/>
          <w:bottom w:val="single" w:sz="4" w:space="1" w:color="auto"/>
          <w:right w:val="single" w:sz="4" w:space="4" w:color="auto"/>
        </w:pBdr>
        <w:rPr>
          <w:color w:val="auto"/>
        </w:rPr>
      </w:pPr>
      <w:r w:rsidRPr="00747F6C">
        <w:rPr>
          <w:color w:val="auto"/>
        </w:rPr>
        <w:t>Public acceptability is likely to be mixed with higher support from potential users and those directly impacted by the construction and/or operation of the system potentially less supportive</w:t>
      </w:r>
      <w:r w:rsidR="00FB663D" w:rsidRPr="00747F6C">
        <w:rPr>
          <w:color w:val="auto"/>
        </w:rPr>
        <w:t>.</w:t>
      </w:r>
    </w:p>
    <w:p w14:paraId="4875ED63" w14:textId="2A06CF8F" w:rsidR="00FB663D" w:rsidRPr="00747F6C" w:rsidRDefault="00FB663D" w:rsidP="000C26C2">
      <w:pPr>
        <w:pStyle w:val="STPR2BodyText"/>
        <w:pBdr>
          <w:top w:val="single" w:sz="4" w:space="1" w:color="auto"/>
          <w:left w:val="single" w:sz="4" w:space="4" w:color="auto"/>
          <w:bottom w:val="single" w:sz="4" w:space="1" w:color="auto"/>
          <w:right w:val="single" w:sz="4" w:space="4" w:color="auto"/>
        </w:pBdr>
        <w:rPr>
          <w:color w:val="auto"/>
        </w:rPr>
      </w:pPr>
      <w:r w:rsidRPr="00FB663D">
        <w:rPr>
          <w:color w:val="auto"/>
        </w:rPr>
        <w:t xml:space="preserve">This recommendation is expected to have a major positive impact on the </w:t>
      </w:r>
      <w:proofErr w:type="spellStart"/>
      <w:r w:rsidRPr="00FB663D">
        <w:rPr>
          <w:color w:val="auto"/>
        </w:rPr>
        <w:t>EqIA</w:t>
      </w:r>
      <w:proofErr w:type="spellEnd"/>
      <w:r w:rsidRPr="00FB663D">
        <w:rPr>
          <w:color w:val="auto"/>
        </w:rPr>
        <w:t xml:space="preserve"> and FSDA, and on the CRWIA. The impact on island communities is expected to be negligible and therefore scored as neutral. The SEA impact is anticipated to be positive at this stage although work would be required as the scheme progresses to ensure this was the case: at this stage a minor positive score has been given.</w:t>
      </w:r>
    </w:p>
    <w:p w14:paraId="28C175E5" w14:textId="62E885F8" w:rsidR="00EF61F2" w:rsidRPr="007B58D6" w:rsidRDefault="00200707" w:rsidP="000C26C2">
      <w:pPr>
        <w:pStyle w:val="STPR2BodyText"/>
        <w:pBdr>
          <w:top w:val="single" w:sz="4" w:space="1" w:color="auto"/>
          <w:left w:val="single" w:sz="4" w:space="4" w:color="auto"/>
          <w:bottom w:val="single" w:sz="4" w:space="1" w:color="auto"/>
          <w:right w:val="single" w:sz="4" w:space="4" w:color="auto"/>
        </w:pBdr>
        <w:rPr>
          <w:sz w:val="2"/>
          <w:szCs w:val="2"/>
        </w:rPr>
      </w:pPr>
      <w:r w:rsidRPr="00747F6C">
        <w:rPr>
          <w:color w:val="auto"/>
        </w:rPr>
        <w:t>Details behind this summary are discussed in Section 3</w:t>
      </w:r>
      <w:r w:rsidR="003F1575" w:rsidRPr="00747F6C">
        <w:rPr>
          <w:color w:val="auto"/>
        </w:rPr>
        <w:t xml:space="preserve"> below. </w:t>
      </w:r>
      <w:r w:rsidRPr="00747F6C">
        <w:rPr>
          <w:sz w:val="2"/>
          <w:szCs w:val="2"/>
        </w:rPr>
        <w:t>e</w:t>
      </w:r>
    </w:p>
    <w:p w14:paraId="7A1F3B3B" w14:textId="77777777" w:rsidR="00077560" w:rsidRDefault="009475F2">
      <w:pPr>
        <w:pStyle w:val="NoSpacing"/>
      </w:pPr>
      <w:r w:rsidRPr="00013243">
        <w:tab/>
      </w:r>
      <w:bookmarkStart w:id="2" w:name="_Toc96083514"/>
    </w:p>
    <w:p w14:paraId="27A23B10" w14:textId="77777777" w:rsidR="00077560" w:rsidRDefault="00077560">
      <w:pPr>
        <w:rPr>
          <w:rFonts w:ascii="Arial" w:hAnsi="Arial" w:cs="Arial"/>
          <w:b/>
          <w:bCs/>
          <w:color w:val="F38B33"/>
          <w:sz w:val="36"/>
          <w:szCs w:val="36"/>
        </w:rPr>
      </w:pPr>
      <w:r>
        <w:br w:type="page"/>
      </w:r>
    </w:p>
    <w:p w14:paraId="6D7EA77F" w14:textId="1B30510E" w:rsidR="009475F2" w:rsidRPr="00013243" w:rsidRDefault="009475F2" w:rsidP="006A5B36">
      <w:pPr>
        <w:pStyle w:val="STPR2Heading1"/>
      </w:pPr>
      <w:r w:rsidRPr="00013243">
        <w:lastRenderedPageBreak/>
        <w:t>Context</w:t>
      </w:r>
      <w:bookmarkEnd w:id="2"/>
      <w:r w:rsidRPr="00013243">
        <w:t xml:space="preserve"> </w:t>
      </w:r>
    </w:p>
    <w:p w14:paraId="2ACBCD7C" w14:textId="0FA5B96D" w:rsidR="009B3BEB" w:rsidRPr="00013243" w:rsidRDefault="009B3BEB" w:rsidP="006A5B36">
      <w:pPr>
        <w:pStyle w:val="STPR2Heading2"/>
      </w:pPr>
      <w:r w:rsidRPr="00013243">
        <w:t>Problems and Opportunities</w:t>
      </w:r>
    </w:p>
    <w:p w14:paraId="2EECB164" w14:textId="136926EC" w:rsidR="009475F2" w:rsidRPr="00013243" w:rsidRDefault="009475F2">
      <w:pPr>
        <w:pStyle w:val="STPR2BodyText"/>
        <w:rPr>
          <w:b/>
        </w:rPr>
      </w:pPr>
      <w:r w:rsidRPr="00013243">
        <w:t xml:space="preserve">This recommendation could help to </w:t>
      </w:r>
      <w:r w:rsidR="009542B8" w:rsidRPr="00013243">
        <w:t xml:space="preserve">address </w:t>
      </w:r>
      <w:r w:rsidRPr="00013243">
        <w:t>the following problem and opportunit</w:t>
      </w:r>
      <w:r w:rsidR="003F1575">
        <w:t>ies:</w:t>
      </w:r>
    </w:p>
    <w:p w14:paraId="3BD9B5E5" w14:textId="316A199E" w:rsidR="009475F2" w:rsidRPr="002B23B6" w:rsidRDefault="00A771B7" w:rsidP="004C14FF">
      <w:pPr>
        <w:pStyle w:val="STPR2Heading3"/>
        <w:pBdr>
          <w:top w:val="single" w:sz="4" w:space="1" w:color="auto"/>
          <w:left w:val="single" w:sz="4" w:space="1" w:color="auto"/>
          <w:bottom w:val="single" w:sz="4" w:space="1" w:color="auto"/>
          <w:right w:val="single" w:sz="4" w:space="1" w:color="auto"/>
        </w:pBdr>
        <w:shd w:val="clear" w:color="auto" w:fill="C9C9C9"/>
      </w:pPr>
      <w:r w:rsidRPr="002B23B6">
        <w:t>Relevant Problem &amp; Opportunity Themes Identified in National Case for Change</w:t>
      </w:r>
    </w:p>
    <w:p w14:paraId="76BE7CDB" w14:textId="77777777" w:rsidR="00D53B1D" w:rsidRPr="00E502F8" w:rsidRDefault="00D53B1D" w:rsidP="000C26C2">
      <w:pPr>
        <w:pStyle w:val="STPR2BulletsLevel1"/>
        <w:pBdr>
          <w:top w:val="single" w:sz="4" w:space="1" w:color="auto"/>
          <w:left w:val="single" w:sz="4" w:space="1" w:color="auto"/>
          <w:bottom w:val="single" w:sz="4" w:space="1" w:color="auto"/>
          <w:right w:val="single" w:sz="4" w:space="1" w:color="auto"/>
        </w:pBdr>
      </w:pPr>
      <w:r w:rsidRPr="00E502F8">
        <w:rPr>
          <w:b/>
        </w:rPr>
        <w:t>Poverty and Child Poverty:</w:t>
      </w:r>
      <w:r w:rsidRPr="00E502F8">
        <w:t xml:space="preserve"> </w:t>
      </w:r>
      <w:r>
        <w:t>p</w:t>
      </w:r>
      <w:r w:rsidRPr="00132D9B">
        <w:t xml:space="preserve">ublic transport is very important to those on low incomes, yet in many areas of high social deprivation public transport options can be limited and relatively expensive. A key challenge is providing fair and affordable access </w:t>
      </w:r>
      <w:r w:rsidRPr="00E502F8">
        <w:t xml:space="preserve">to the services people need. </w:t>
      </w:r>
    </w:p>
    <w:p w14:paraId="04591A9D" w14:textId="350BBF6C" w:rsidR="001A7C76" w:rsidRPr="00E502F8" w:rsidRDefault="001A7C76" w:rsidP="000C26C2">
      <w:pPr>
        <w:pStyle w:val="STPR2BulletsLevel1"/>
        <w:pBdr>
          <w:top w:val="single" w:sz="4" w:space="1" w:color="auto"/>
          <w:left w:val="single" w:sz="4" w:space="1" w:color="auto"/>
          <w:bottom w:val="single" w:sz="4" w:space="1" w:color="auto"/>
          <w:right w:val="single" w:sz="4" w:space="1" w:color="auto"/>
        </w:pBdr>
      </w:pPr>
      <w:r w:rsidRPr="00E502F8">
        <w:rPr>
          <w:b/>
        </w:rPr>
        <w:t>Global Climate Emergency:</w:t>
      </w:r>
      <w:r w:rsidRPr="00E502F8">
        <w:t xml:space="preserve"> </w:t>
      </w:r>
      <w:proofErr w:type="gramStart"/>
      <w:r w:rsidRPr="00E502F8">
        <w:t>the</w:t>
      </w:r>
      <w:proofErr w:type="gramEnd"/>
      <w:r w:rsidRPr="00E502F8">
        <w:t xml:space="preserve"> Scottish Parliament committed to an ambitious target of net zero emissions by 2045 and transport needs to play its part. </w:t>
      </w:r>
      <w:hyperlink r:id="rId18" w:history="1">
        <w:r w:rsidRPr="00DE0E33">
          <w:rPr>
            <w:rStyle w:val="Hyperlink"/>
          </w:rPr>
          <w:t>Transport is currently Scotland’s largest sectoral emitter</w:t>
        </w:r>
      </w:hyperlink>
      <w:r w:rsidRPr="00E502F8">
        <w:t>, responsible for 37% of Scotland’s total greenhouse gas emissions</w:t>
      </w:r>
      <w:r w:rsidR="0026660D">
        <w:t xml:space="preserve"> (</w:t>
      </w:r>
      <w:r w:rsidR="00C21932" w:rsidRPr="000754A4">
        <w:rPr>
          <w:szCs w:val="24"/>
        </w:rPr>
        <w:t>Greenhouse gas emissions encompass CO</w:t>
      </w:r>
      <w:r w:rsidR="00C21932" w:rsidRPr="000754A4">
        <w:rPr>
          <w:szCs w:val="24"/>
          <w:vertAlign w:val="subscript"/>
        </w:rPr>
        <w:t xml:space="preserve">2 </w:t>
      </w:r>
      <w:r w:rsidR="00C21932" w:rsidRPr="000754A4">
        <w:rPr>
          <w:szCs w:val="24"/>
        </w:rPr>
        <w:t>emissions</w:t>
      </w:r>
      <w:r w:rsidR="00C21932">
        <w:t>)</w:t>
      </w:r>
      <w:r w:rsidR="00830045">
        <w:rPr>
          <w:rStyle w:val="EndnoteReference"/>
        </w:rPr>
        <w:t xml:space="preserve"> </w:t>
      </w:r>
      <w:r w:rsidRPr="00E502F8">
        <w:t xml:space="preserve"> in 201</w:t>
      </w:r>
      <w:r w:rsidRPr="00C65AE5">
        <w:t>8</w:t>
      </w:r>
      <w:r w:rsidR="00830045">
        <w:rPr>
          <w:rStyle w:val="EndnoteReference"/>
        </w:rPr>
        <w:t xml:space="preserve"> </w:t>
      </w:r>
      <w:r w:rsidRPr="00883A4D">
        <w:t>.</w:t>
      </w:r>
      <w:r w:rsidRPr="00E502F8">
        <w:t xml:space="preserve"> Our transport system needs to minimise the future impacts of transport on our climate.</w:t>
      </w:r>
    </w:p>
    <w:p w14:paraId="2B68CB20" w14:textId="77777777" w:rsidR="00C54BE6" w:rsidRPr="00E502F8" w:rsidRDefault="00C54BE6" w:rsidP="000C26C2">
      <w:pPr>
        <w:pStyle w:val="STPR2BulletsLevel1"/>
        <w:pBdr>
          <w:top w:val="single" w:sz="4" w:space="1" w:color="auto"/>
          <w:left w:val="single" w:sz="4" w:space="1" w:color="auto"/>
          <w:bottom w:val="single" w:sz="4" w:space="1" w:color="auto"/>
          <w:right w:val="single" w:sz="4" w:space="1" w:color="auto"/>
        </w:pBdr>
      </w:pPr>
      <w:r w:rsidRPr="00E502F8">
        <w:rPr>
          <w:b/>
        </w:rPr>
        <w:t>Air Quality:</w:t>
      </w:r>
      <w:r w:rsidRPr="00E502F8">
        <w:t xml:space="preserve"> transport, and road </w:t>
      </w:r>
      <w:proofErr w:type="gramStart"/>
      <w:r w:rsidRPr="00E502F8">
        <w:t>transport in particular, remains</w:t>
      </w:r>
      <w:proofErr w:type="gramEnd"/>
      <w:r w:rsidRPr="00E502F8">
        <w:t xml:space="preserve"> a significant contributor to poor air quality. Air pollution increases the risks of diseases such as asthma, respiratory and heart disease, particularly for those who are more vulnerable. Air quality is often worse in areas of deprivation and is a health inequality issue. </w:t>
      </w:r>
    </w:p>
    <w:p w14:paraId="66B45F7B" w14:textId="790112C5" w:rsidR="00396985" w:rsidRPr="00E502F8" w:rsidRDefault="00396985" w:rsidP="000C26C2">
      <w:pPr>
        <w:pStyle w:val="STPR2BulletsLevel1"/>
        <w:pBdr>
          <w:top w:val="single" w:sz="4" w:space="1" w:color="auto"/>
          <w:left w:val="single" w:sz="4" w:space="1" w:color="auto"/>
          <w:bottom w:val="single" w:sz="4" w:space="1" w:color="auto"/>
          <w:right w:val="single" w:sz="4" w:space="1" w:color="auto"/>
        </w:pBdr>
      </w:pPr>
      <w:r w:rsidRPr="00E502F8">
        <w:rPr>
          <w:b/>
        </w:rPr>
        <w:t>Decline in Bus Use:</w:t>
      </w:r>
      <w:r w:rsidRPr="00E502F8">
        <w:t xml:space="preserve"> bus is particularly important to areas which are not served by the rail network, including much of rural Scotland. It can be an important element in multi-modal journeys and is a sustainable and space-efficient mode of travel. Reducing passenger </w:t>
      </w:r>
      <w:proofErr w:type="gramStart"/>
      <w:r w:rsidRPr="00E502F8">
        <w:t>numbers</w:t>
      </w:r>
      <w:proofErr w:type="gramEnd"/>
      <w:r w:rsidRPr="00E502F8">
        <w:t xml:space="preserve"> risks driving down revenues and making some services unviable, resulting in cancellations and, in some cases, communities being isolated</w:t>
      </w:r>
      <w:r w:rsidR="00830045">
        <w:rPr>
          <w:rStyle w:val="EndnoteReference"/>
        </w:rPr>
        <w:t xml:space="preserve"> </w:t>
      </w:r>
      <w:r w:rsidRPr="00E502F8">
        <w:t xml:space="preserve">. </w:t>
      </w:r>
      <w:r w:rsidR="00E15B76">
        <w:t xml:space="preserve">It should </w:t>
      </w:r>
      <w:proofErr w:type="gramStart"/>
      <w:r w:rsidR="00E15B76">
        <w:t>however</w:t>
      </w:r>
      <w:proofErr w:type="gramEnd"/>
      <w:r w:rsidR="00E15B76">
        <w:t xml:space="preserve"> be noted that bus patronage levels ha</w:t>
      </w:r>
      <w:r w:rsidR="00C60C24">
        <w:t>ve</w:t>
      </w:r>
      <w:r w:rsidR="00E15B76">
        <w:t xml:space="preserve"> remained</w:t>
      </w:r>
      <w:r w:rsidR="00C60C24">
        <w:t xml:space="preserve"> at a higher level in this </w:t>
      </w:r>
      <w:r w:rsidR="00385E1F">
        <w:t>Region</w:t>
      </w:r>
      <w:r w:rsidR="00C60C24">
        <w:t xml:space="preserve"> compared to the rest of the country.</w:t>
      </w:r>
      <w:r w:rsidR="00E15B76">
        <w:t xml:space="preserve"> </w:t>
      </w:r>
    </w:p>
    <w:p w14:paraId="2C344226" w14:textId="77777777" w:rsidR="00621ECF" w:rsidRPr="00E502F8" w:rsidRDefault="00621ECF" w:rsidP="000C26C2">
      <w:pPr>
        <w:pStyle w:val="STPR2BulletsLevel1"/>
        <w:pBdr>
          <w:top w:val="single" w:sz="4" w:space="1" w:color="auto"/>
          <w:left w:val="single" w:sz="4" w:space="1" w:color="auto"/>
          <w:bottom w:val="single" w:sz="4" w:space="1" w:color="auto"/>
          <w:right w:val="single" w:sz="4" w:space="1" w:color="auto"/>
        </w:pBdr>
      </w:pPr>
      <w:r w:rsidRPr="00E502F8">
        <w:rPr>
          <w:b/>
        </w:rPr>
        <w:t>Labour Markets:</w:t>
      </w:r>
      <w:r w:rsidRPr="00E502F8">
        <w:t xml:space="preserve"> p</w:t>
      </w:r>
      <w:r>
        <w:t xml:space="preserve">eople often need transport to access employment, education and training and therefore help reduce the numbers out of work and support Scotland’s ambitions for growth. Transport can ensure that the skills and experience of those in the labour force are effectively matched with the needs of businesses, helping to </w:t>
      </w:r>
      <w:r w:rsidRPr="00E502F8">
        <w:t>increase incomes and improve productivity.</w:t>
      </w:r>
    </w:p>
    <w:p w14:paraId="0012B9A9" w14:textId="35C52B9E" w:rsidR="00BF677C" w:rsidRPr="00E502F8" w:rsidRDefault="00BF677C" w:rsidP="000C26C2">
      <w:pPr>
        <w:pStyle w:val="STPR2BulletsLevel1"/>
        <w:pBdr>
          <w:top w:val="single" w:sz="4" w:space="1" w:color="auto"/>
          <w:left w:val="single" w:sz="4" w:space="1" w:color="auto"/>
          <w:bottom w:val="single" w:sz="4" w:space="1" w:color="auto"/>
          <w:right w:val="single" w:sz="4" w:space="1" w:color="auto"/>
        </w:pBdr>
      </w:pPr>
      <w:r w:rsidRPr="00E502F8">
        <w:rPr>
          <w:b/>
        </w:rPr>
        <w:t>Reliability:</w:t>
      </w:r>
      <w:r w:rsidRPr="00E502F8">
        <w:t xml:space="preserve"> without intervention, f</w:t>
      </w:r>
      <w:r>
        <w:t xml:space="preserve">orecast increases in traffic volumes on the road network will impact negatively on </w:t>
      </w:r>
      <w:r w:rsidRPr="00E502F8">
        <w:t xml:space="preserve">reliability through increased congestion and more roadworks as greater pressure is placed on the operational efficiency of the network. </w:t>
      </w:r>
      <w:hyperlink r:id="rId19" w:history="1">
        <w:r w:rsidRPr="00C21932">
          <w:rPr>
            <w:rStyle w:val="Hyperlink"/>
          </w:rPr>
          <w:t>Reliability can also be an issue on the rail network</w:t>
        </w:r>
      </w:hyperlink>
      <w:r w:rsidR="00493F18">
        <w:rPr>
          <w:rStyle w:val="Hyperlink"/>
        </w:rPr>
        <w:t>.</w:t>
      </w:r>
      <w:r w:rsidR="006C55EB">
        <w:t xml:space="preserve"> </w:t>
      </w:r>
    </w:p>
    <w:p w14:paraId="6A0AD723" w14:textId="3CACF0F4" w:rsidR="0038773A" w:rsidRDefault="00876D1B" w:rsidP="000C26C2">
      <w:pPr>
        <w:pStyle w:val="STPR2BulletsLevel1"/>
        <w:pBdr>
          <w:top w:val="single" w:sz="4" w:space="1" w:color="auto"/>
          <w:left w:val="single" w:sz="4" w:space="1" w:color="auto"/>
          <w:bottom w:val="single" w:sz="4" w:space="1" w:color="auto"/>
          <w:right w:val="single" w:sz="4" w:space="1" w:color="auto"/>
        </w:pBdr>
      </w:pPr>
      <w:r w:rsidRPr="00E502F8">
        <w:rPr>
          <w:b/>
        </w:rPr>
        <w:t>Service Capacity:</w:t>
      </w:r>
      <w:r w:rsidRPr="00E502F8">
        <w:t xml:space="preserve"> the capacity of transport services can be a key challenge: rail station capacity; rail network capacity; Park and Ride capacity for stations; freight capacity by rail and ferry; passenger capacity for ferries including for inter-island services. This has a strong indirect or implicit linkage to issues around affordability, accessibility, connectivity and congestion</w:t>
      </w:r>
      <w:r w:rsidR="002C721D" w:rsidRPr="00E502F8">
        <w:t xml:space="preserve">. </w:t>
      </w:r>
    </w:p>
    <w:p w14:paraId="07137531" w14:textId="77777777" w:rsidR="00502CF6" w:rsidRDefault="00502CF6" w:rsidP="000C26C2">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p>
    <w:p w14:paraId="43CCD712" w14:textId="568CE600" w:rsidR="00502CF6" w:rsidRPr="00E502F8" w:rsidRDefault="00502CF6" w:rsidP="000C26C2">
      <w:pPr>
        <w:pStyle w:val="STPR2BulletsLevel1"/>
        <w:numPr>
          <w:ilvl w:val="0"/>
          <w:numId w:val="0"/>
        </w:numPr>
        <w:pBdr>
          <w:top w:val="single" w:sz="4" w:space="1" w:color="auto"/>
          <w:left w:val="single" w:sz="4" w:space="1" w:color="auto"/>
          <w:bottom w:val="single" w:sz="4" w:space="1" w:color="auto"/>
          <w:right w:val="single" w:sz="4" w:space="1" w:color="auto"/>
        </w:pBdr>
      </w:pPr>
      <w:r w:rsidRPr="00502CF6">
        <w:t xml:space="preserve">For further information about problems and opportunities relevant to the </w:t>
      </w:r>
      <w:r>
        <w:t>Edinburgh and</w:t>
      </w:r>
      <w:r w:rsidR="00222E04">
        <w:t xml:space="preserve"> </w:t>
      </w:r>
      <w:r>
        <w:t>South East Scotland Region</w:t>
      </w:r>
      <w:r w:rsidRPr="00502CF6">
        <w:t xml:space="preserve">, please refer to </w:t>
      </w:r>
      <w:r w:rsidR="0074624B">
        <w:t xml:space="preserve">the </w:t>
      </w:r>
      <w:hyperlink r:id="rId20" w:history="1">
        <w:r w:rsidRPr="00A00964">
          <w:rPr>
            <w:rStyle w:val="Hyperlink"/>
          </w:rPr>
          <w:t xml:space="preserve">Initial Appraisal: </w:t>
        </w:r>
        <w:r w:rsidR="00222E04" w:rsidRPr="00A00964">
          <w:rPr>
            <w:rStyle w:val="Hyperlink"/>
          </w:rPr>
          <w:t>Case for Change Edinburgh and South East Scotland Region</w:t>
        </w:r>
      </w:hyperlink>
    </w:p>
    <w:p w14:paraId="14E9C122" w14:textId="6DED1F4B" w:rsidR="00EC4F89" w:rsidRDefault="00EC4F89">
      <w:pPr>
        <w:rPr>
          <w:rFonts w:ascii="Arial" w:hAnsi="Arial" w:cs="Arial"/>
          <w:color w:val="000000" w:themeColor="text1"/>
          <w:sz w:val="24"/>
          <w:szCs w:val="24"/>
        </w:rPr>
      </w:pPr>
      <w:r>
        <w:br w:type="page"/>
      </w:r>
    </w:p>
    <w:p w14:paraId="3E27030B" w14:textId="3579F516" w:rsidR="00E502F8" w:rsidRDefault="00E502F8" w:rsidP="006A5B36">
      <w:pPr>
        <w:pStyle w:val="STPR2Heading2"/>
      </w:pPr>
      <w:r>
        <w:lastRenderedPageBreak/>
        <w:t xml:space="preserve">Interdependencies </w:t>
      </w:r>
    </w:p>
    <w:p w14:paraId="06CC0713" w14:textId="17478CA6" w:rsidR="009475F2" w:rsidRPr="00FB3868" w:rsidRDefault="009475F2">
      <w:pPr>
        <w:pStyle w:val="STPR2BodyText"/>
      </w:pPr>
      <w:r w:rsidRPr="00FB3868">
        <w:t>This recommendation has potential overlap with other STPR2 recommendations</w:t>
      </w:r>
      <w:r w:rsidR="00493E3C" w:rsidRPr="00FB3868">
        <w:t xml:space="preserve"> and </w:t>
      </w:r>
      <w:r w:rsidR="00BC633D">
        <w:t>w</w:t>
      </w:r>
      <w:r w:rsidR="0074624B">
        <w:t xml:space="preserve">ould </w:t>
      </w:r>
      <w:r w:rsidR="00493E3C" w:rsidRPr="00FB3868">
        <w:t>also complement other areas of Scottish Government activity.</w:t>
      </w:r>
    </w:p>
    <w:p w14:paraId="29CEB6A7" w14:textId="4255C9EF" w:rsidR="00DA52FC" w:rsidRPr="00E809A1" w:rsidRDefault="009466E0" w:rsidP="000C26C2">
      <w:pPr>
        <w:pStyle w:val="STPR2Heading3"/>
        <w:pBdr>
          <w:top w:val="single" w:sz="4" w:space="1" w:color="auto"/>
          <w:left w:val="single" w:sz="4" w:space="1" w:color="auto"/>
          <w:bottom w:val="single" w:sz="4" w:space="1" w:color="auto"/>
          <w:right w:val="single" w:sz="4" w:space="1" w:color="auto"/>
        </w:pBdr>
        <w:shd w:val="clear" w:color="auto" w:fill="C9C9C9" w:themeFill="accent3" w:themeFillTint="99"/>
      </w:pPr>
      <w:r w:rsidRPr="00E809A1">
        <w:t>Other</w:t>
      </w:r>
      <w:r w:rsidR="00493E3C" w:rsidRPr="00E809A1">
        <w:t xml:space="preserve"> STPR2</w:t>
      </w:r>
      <w:r w:rsidRPr="00E809A1">
        <w:t xml:space="preserve"> Recommendations</w:t>
      </w:r>
    </w:p>
    <w:p w14:paraId="58B66F6D" w14:textId="7ED64BDB" w:rsidR="00E502F8" w:rsidRDefault="00E502F8" w:rsidP="000C26C2">
      <w:pPr>
        <w:pStyle w:val="STPR2BulletsLevel1"/>
        <w:pBdr>
          <w:top w:val="single" w:sz="4" w:space="1" w:color="auto"/>
          <w:left w:val="single" w:sz="4" w:space="1" w:color="auto"/>
          <w:bottom w:val="single" w:sz="4" w:space="1" w:color="auto"/>
          <w:right w:val="single" w:sz="4" w:space="1" w:color="auto"/>
        </w:pBdr>
      </w:pPr>
      <w:r w:rsidRPr="00E502F8">
        <w:t>Behavioural change initiatives (6)</w:t>
      </w:r>
    </w:p>
    <w:p w14:paraId="5E95F6C2" w14:textId="79F575D5" w:rsidR="00E809A1" w:rsidRDefault="0079348A" w:rsidP="000C26C2">
      <w:pPr>
        <w:pStyle w:val="STPR2BulletsLevel1"/>
        <w:pBdr>
          <w:top w:val="single" w:sz="4" w:space="1" w:color="auto"/>
          <w:left w:val="single" w:sz="4" w:space="1" w:color="auto"/>
          <w:bottom w:val="single" w:sz="4" w:space="1" w:color="auto"/>
          <w:right w:val="single" w:sz="4" w:space="1" w:color="auto"/>
        </w:pBdr>
        <w:rPr>
          <w:color w:val="000000" w:themeColor="text1"/>
          <w:szCs w:val="24"/>
        </w:rPr>
      </w:pPr>
      <w:r w:rsidRPr="00E809A1">
        <w:t>Provision of strategic bus priority measures</w:t>
      </w:r>
      <w:r w:rsidR="00D611B9" w:rsidRPr="00E809A1">
        <w:rPr>
          <w:color w:val="000000" w:themeColor="text1"/>
          <w:szCs w:val="24"/>
        </w:rPr>
        <w:t xml:space="preserve"> (14)</w:t>
      </w:r>
      <w:r w:rsidR="00F0747B">
        <w:rPr>
          <w:color w:val="000000" w:themeColor="text1"/>
          <w:szCs w:val="24"/>
        </w:rPr>
        <w:t>;</w:t>
      </w:r>
    </w:p>
    <w:p w14:paraId="39659C5A" w14:textId="3FD312AE" w:rsidR="00B67BE6" w:rsidRDefault="00CB13D2" w:rsidP="000C26C2">
      <w:pPr>
        <w:pStyle w:val="STPR2BulletsLevel1"/>
        <w:pBdr>
          <w:top w:val="single" w:sz="4" w:space="1" w:color="auto"/>
          <w:left w:val="single" w:sz="4" w:space="1" w:color="auto"/>
          <w:bottom w:val="single" w:sz="4" w:space="1" w:color="auto"/>
          <w:right w:val="single" w:sz="4" w:space="1" w:color="auto"/>
        </w:pBdr>
        <w:rPr>
          <w:color w:val="000000" w:themeColor="text1"/>
          <w:szCs w:val="24"/>
        </w:rPr>
      </w:pPr>
      <w:r>
        <w:rPr>
          <w:color w:val="000000" w:themeColor="text1"/>
          <w:szCs w:val="24"/>
        </w:rPr>
        <w:t>Edinburgh/Glasgow – Perth/Dundee rail corridor enhancements (17)</w:t>
      </w:r>
    </w:p>
    <w:p w14:paraId="24E4A7DB" w14:textId="09705458" w:rsidR="00F15AD7" w:rsidRPr="00E809A1" w:rsidRDefault="00E9400B" w:rsidP="000C26C2">
      <w:pPr>
        <w:pStyle w:val="STPR2BulletsLevel1"/>
        <w:pBdr>
          <w:top w:val="single" w:sz="4" w:space="1" w:color="auto"/>
          <w:left w:val="single" w:sz="4" w:space="1" w:color="auto"/>
          <w:bottom w:val="single" w:sz="4" w:space="1" w:color="auto"/>
          <w:right w:val="single" w:sz="4" w:space="1" w:color="auto"/>
        </w:pBdr>
        <w:rPr>
          <w:color w:val="000000" w:themeColor="text1"/>
          <w:szCs w:val="24"/>
        </w:rPr>
      </w:pPr>
      <w:r w:rsidRPr="00E809A1">
        <w:t>Improved public transport passenger interchange facilities</w:t>
      </w:r>
      <w:r w:rsidR="00D611B9" w:rsidRPr="00E809A1">
        <w:rPr>
          <w:color w:val="000000" w:themeColor="text1"/>
          <w:szCs w:val="24"/>
        </w:rPr>
        <w:t xml:space="preserve"> (21)</w:t>
      </w:r>
      <w:r w:rsidR="00F0747B">
        <w:rPr>
          <w:color w:val="000000" w:themeColor="text1"/>
          <w:szCs w:val="24"/>
        </w:rPr>
        <w:t>;</w:t>
      </w:r>
    </w:p>
    <w:p w14:paraId="021FA737" w14:textId="2AAFCAEE" w:rsidR="00E9400B" w:rsidRPr="00E809A1" w:rsidRDefault="00E9400B" w:rsidP="000C26C2">
      <w:pPr>
        <w:pStyle w:val="STPR2BulletsLevel1"/>
        <w:pBdr>
          <w:top w:val="single" w:sz="4" w:space="1" w:color="auto"/>
          <w:left w:val="single" w:sz="4" w:space="1" w:color="auto"/>
          <w:bottom w:val="single" w:sz="4" w:space="1" w:color="auto"/>
          <w:right w:val="single" w:sz="4" w:space="1" w:color="auto"/>
        </w:pBdr>
        <w:rPr>
          <w:color w:val="000000" w:themeColor="text1"/>
          <w:szCs w:val="24"/>
        </w:rPr>
      </w:pPr>
      <w:r w:rsidRPr="00E809A1">
        <w:t>Framework for</w:t>
      </w:r>
      <w:r w:rsidR="00264E10">
        <w:t xml:space="preserve"> the delivery of</w:t>
      </w:r>
      <w:r w:rsidRPr="00E809A1">
        <w:t xml:space="preserve"> </w:t>
      </w:r>
      <w:r w:rsidR="00264E10">
        <w:rPr>
          <w:color w:val="000000" w:themeColor="text1"/>
          <w:szCs w:val="24"/>
        </w:rPr>
        <w:t>m</w:t>
      </w:r>
      <w:r w:rsidRPr="00E809A1">
        <w:rPr>
          <w:color w:val="000000" w:themeColor="text1"/>
          <w:szCs w:val="24"/>
        </w:rPr>
        <w:t xml:space="preserve">obility </w:t>
      </w:r>
      <w:r w:rsidR="00264E10">
        <w:rPr>
          <w:color w:val="000000" w:themeColor="text1"/>
          <w:szCs w:val="24"/>
        </w:rPr>
        <w:t>h</w:t>
      </w:r>
      <w:r w:rsidRPr="00E809A1">
        <w:rPr>
          <w:color w:val="000000" w:themeColor="text1"/>
          <w:szCs w:val="24"/>
        </w:rPr>
        <w:t>ubs</w:t>
      </w:r>
      <w:r w:rsidR="00D611B9" w:rsidRPr="00E809A1">
        <w:rPr>
          <w:color w:val="000000" w:themeColor="text1"/>
          <w:szCs w:val="24"/>
        </w:rPr>
        <w:t xml:space="preserve"> (22)</w:t>
      </w:r>
      <w:r w:rsidR="00F0747B">
        <w:rPr>
          <w:color w:val="000000" w:themeColor="text1"/>
          <w:szCs w:val="24"/>
        </w:rPr>
        <w:t>;</w:t>
      </w:r>
    </w:p>
    <w:p w14:paraId="1ED13A7C" w14:textId="77777777" w:rsidR="00CB13D2" w:rsidRDefault="00E9400B" w:rsidP="000C26C2">
      <w:pPr>
        <w:pStyle w:val="STPR2BulletsLevel1"/>
        <w:pBdr>
          <w:top w:val="single" w:sz="4" w:space="1" w:color="auto"/>
          <w:left w:val="single" w:sz="4" w:space="1" w:color="auto"/>
          <w:bottom w:val="single" w:sz="4" w:space="1" w:color="auto"/>
          <w:right w:val="single" w:sz="4" w:space="1" w:color="auto"/>
        </w:pBdr>
      </w:pPr>
      <w:r w:rsidRPr="00F15AD7">
        <w:t>Smart, integrated public transport ticketing</w:t>
      </w:r>
      <w:r w:rsidR="00D611B9">
        <w:t xml:space="preserve"> (23)</w:t>
      </w:r>
      <w:r w:rsidR="00F0747B">
        <w:t>;</w:t>
      </w:r>
      <w:r w:rsidR="00E502F8">
        <w:t xml:space="preserve"> </w:t>
      </w:r>
    </w:p>
    <w:p w14:paraId="0EF5E300" w14:textId="77777777" w:rsidR="00803C5F" w:rsidRDefault="000E2619" w:rsidP="002B4DD7">
      <w:pPr>
        <w:pStyle w:val="STPR2BulletsLevel1"/>
        <w:pBdr>
          <w:top w:val="single" w:sz="4" w:space="1" w:color="auto"/>
          <w:left w:val="single" w:sz="4" w:space="1" w:color="auto"/>
          <w:bottom w:val="single" w:sz="4" w:space="1" w:color="auto"/>
          <w:right w:val="single" w:sz="4" w:space="1" w:color="auto"/>
        </w:pBdr>
        <w:rPr>
          <w:color w:val="000000" w:themeColor="text1"/>
          <w:szCs w:val="24"/>
        </w:rPr>
      </w:pPr>
      <w:r w:rsidRPr="00F15AD7">
        <w:t xml:space="preserve">Major station </w:t>
      </w:r>
      <w:r w:rsidRPr="00F15AD7">
        <w:rPr>
          <w:color w:val="000000" w:themeColor="text1"/>
          <w:szCs w:val="24"/>
        </w:rPr>
        <w:t>masterplans</w:t>
      </w:r>
      <w:r>
        <w:rPr>
          <w:color w:val="000000" w:themeColor="text1"/>
          <w:szCs w:val="24"/>
        </w:rPr>
        <w:t xml:space="preserve"> (43</w:t>
      </w:r>
      <w:r w:rsidRPr="007312F5">
        <w:rPr>
          <w:color w:val="000000" w:themeColor="text1"/>
          <w:szCs w:val="24"/>
        </w:rPr>
        <w:t>)</w:t>
      </w:r>
      <w:r w:rsidR="00803C5F">
        <w:rPr>
          <w:color w:val="000000" w:themeColor="text1"/>
          <w:szCs w:val="24"/>
        </w:rPr>
        <w:t>; and</w:t>
      </w:r>
    </w:p>
    <w:p w14:paraId="2DECFCF3" w14:textId="070D63A8" w:rsidR="003606CD" w:rsidRPr="00F15AD7" w:rsidRDefault="00803C5F" w:rsidP="000C26C2">
      <w:pPr>
        <w:pStyle w:val="STPR2BulletsLevel1"/>
        <w:pBdr>
          <w:top w:val="single" w:sz="4" w:space="1" w:color="auto"/>
          <w:left w:val="single" w:sz="4" w:space="1" w:color="auto"/>
          <w:bottom w:val="single" w:sz="4" w:space="1" w:color="auto"/>
          <w:right w:val="single" w:sz="4" w:space="1" w:color="auto"/>
        </w:pBdr>
        <w:rPr>
          <w:color w:val="000000" w:themeColor="text1"/>
          <w:szCs w:val="24"/>
        </w:rPr>
      </w:pPr>
      <w:r>
        <w:rPr>
          <w:color w:val="000000" w:themeColor="text1"/>
          <w:szCs w:val="24"/>
        </w:rPr>
        <w:t>High speed and cross-border rail enhancements (45</w:t>
      </w:r>
      <w:r w:rsidR="000E2619">
        <w:rPr>
          <w:color w:val="000000" w:themeColor="text1"/>
          <w:szCs w:val="24"/>
        </w:rPr>
        <w:t>)</w:t>
      </w:r>
      <w:r w:rsidR="00D2655D">
        <w:rPr>
          <w:color w:val="000000" w:themeColor="text1"/>
          <w:szCs w:val="24"/>
        </w:rPr>
        <w:t>.</w:t>
      </w:r>
    </w:p>
    <w:p w14:paraId="1344B893" w14:textId="29CFE394" w:rsidR="009475F2" w:rsidRPr="00E809A1" w:rsidRDefault="00493E3C" w:rsidP="000C26C2">
      <w:pPr>
        <w:pStyle w:val="STPR2Heading3"/>
        <w:pBdr>
          <w:top w:val="single" w:sz="4" w:space="1" w:color="auto"/>
          <w:left w:val="single" w:sz="4" w:space="1" w:color="auto"/>
          <w:bottom w:val="single" w:sz="4" w:space="1" w:color="auto"/>
          <w:right w:val="single" w:sz="4" w:space="1" w:color="auto"/>
        </w:pBdr>
        <w:shd w:val="clear" w:color="auto" w:fill="C9C9C9" w:themeFill="accent3" w:themeFillTint="99"/>
      </w:pPr>
      <w:r w:rsidRPr="00E809A1">
        <w:t>O</w:t>
      </w:r>
      <w:r w:rsidR="009475F2" w:rsidRPr="00E809A1">
        <w:t>ther areas of Scottish Government activity</w:t>
      </w:r>
    </w:p>
    <w:p w14:paraId="0D5E2E3E" w14:textId="7F9F0CED" w:rsidR="000F5C9D" w:rsidRDefault="00A35AF9" w:rsidP="000C26C2">
      <w:pPr>
        <w:pStyle w:val="STPR2BulletsLevel1"/>
        <w:pBdr>
          <w:top w:val="single" w:sz="4" w:space="1" w:color="auto"/>
          <w:left w:val="single" w:sz="4" w:space="1" w:color="auto"/>
          <w:bottom w:val="single" w:sz="4" w:space="1" w:color="auto"/>
          <w:right w:val="single" w:sz="4" w:space="1" w:color="auto"/>
        </w:pBdr>
      </w:pPr>
      <w:hyperlink r:id="rId21" w:anchor=":~:text=The%20Climate%20Change%20(Emissions%20Reduction,2030%2C%2090%25%20by%202040" w:history="1">
        <w:r w:rsidR="000F5C9D" w:rsidRPr="003848C7">
          <w:rPr>
            <w:rStyle w:val="Hyperlink"/>
          </w:rPr>
          <w:t>Climate Change (Emissions Reduction Targets) (Scotland) Act 2019</w:t>
        </w:r>
      </w:hyperlink>
      <w:r w:rsidR="00830045">
        <w:rPr>
          <w:rStyle w:val="EndnoteReference"/>
        </w:rPr>
        <w:t xml:space="preserve"> </w:t>
      </w:r>
      <w:r w:rsidR="000F5C9D" w:rsidRPr="43A3087E">
        <w:rPr>
          <w:rFonts w:asciiTheme="majorHAnsi" w:hAnsiTheme="majorHAnsi" w:cstheme="majorBidi"/>
        </w:rPr>
        <w:t xml:space="preserve"> </w:t>
      </w:r>
      <w:r w:rsidR="000F5C9D" w:rsidRPr="00F458F5">
        <w:t xml:space="preserve">- </w:t>
      </w:r>
      <w:r w:rsidR="000F5C9D">
        <w:t>a</w:t>
      </w:r>
      <w:r w:rsidR="000F5C9D" w:rsidRPr="00F458F5">
        <w:t>chieving net zero emissions by 2045</w:t>
      </w:r>
      <w:r w:rsidR="000F5C9D">
        <w:t>;</w:t>
      </w:r>
    </w:p>
    <w:p w14:paraId="7120BFAF" w14:textId="7E674CD5" w:rsidR="000F5C9D" w:rsidRPr="00F458F5" w:rsidRDefault="00A35AF9" w:rsidP="000C26C2">
      <w:pPr>
        <w:pStyle w:val="STPR2BulletsLevel1"/>
        <w:pBdr>
          <w:top w:val="single" w:sz="4" w:space="1" w:color="auto"/>
          <w:left w:val="single" w:sz="4" w:space="1" w:color="auto"/>
          <w:bottom w:val="single" w:sz="4" w:space="1" w:color="auto"/>
          <w:right w:val="single" w:sz="4" w:space="1" w:color="auto"/>
        </w:pBdr>
      </w:pPr>
      <w:hyperlink r:id="rId22" w:history="1">
        <w:r w:rsidR="000F5C9D" w:rsidRPr="00C4671E">
          <w:rPr>
            <w:rStyle w:val="Hyperlink"/>
          </w:rPr>
          <w:t>Climate Change Plan 2018-32 Update</w:t>
        </w:r>
      </w:hyperlink>
      <w:r w:rsidR="00830045">
        <w:rPr>
          <w:rStyle w:val="EndnoteReference"/>
        </w:rPr>
        <w:t xml:space="preserve"> </w:t>
      </w:r>
      <w:r w:rsidR="000F5C9D" w:rsidRPr="002802C9">
        <w:t xml:space="preserve"> </w:t>
      </w:r>
      <w:r w:rsidR="000F5C9D">
        <w:t>-</w:t>
      </w:r>
      <w:r w:rsidR="000F5C9D" w:rsidRPr="00F458F5">
        <w:t xml:space="preserve"> commitments to reduce private vehicle k</w:t>
      </w:r>
      <w:r w:rsidR="00AC2D50">
        <w:t>ilometre</w:t>
      </w:r>
      <w:r w:rsidR="000F5C9D" w:rsidRPr="00F458F5">
        <w:t xml:space="preserve"> by 20% by 2030;</w:t>
      </w:r>
    </w:p>
    <w:p w14:paraId="1066A180" w14:textId="251DB336" w:rsidR="000F5C9D" w:rsidRPr="00C230AD" w:rsidRDefault="00A35AF9" w:rsidP="000C26C2">
      <w:pPr>
        <w:pStyle w:val="STPR2BulletsLevel1"/>
        <w:pBdr>
          <w:top w:val="single" w:sz="4" w:space="1" w:color="auto"/>
          <w:left w:val="single" w:sz="4" w:space="1" w:color="auto"/>
          <w:bottom w:val="single" w:sz="4" w:space="1" w:color="auto"/>
          <w:right w:val="single" w:sz="4" w:space="1" w:color="auto"/>
        </w:pBdr>
      </w:pPr>
      <w:hyperlink r:id="rId23" w:history="1">
        <w:r w:rsidR="000F5C9D" w:rsidRPr="005D0018">
          <w:rPr>
            <w:rStyle w:val="Hyperlink"/>
          </w:rPr>
          <w:t>National Transport Strategy (NTS2)</w:t>
        </w:r>
      </w:hyperlink>
      <w:r w:rsidR="00830045">
        <w:rPr>
          <w:rStyle w:val="EndnoteReference"/>
        </w:rPr>
        <w:t xml:space="preserve"> </w:t>
      </w:r>
      <w:r w:rsidR="000F5C9D" w:rsidRPr="00C230AD">
        <w:t xml:space="preserve"> </w:t>
      </w:r>
      <w:r w:rsidR="000F5C9D">
        <w:t>- t</w:t>
      </w:r>
      <w:r w:rsidR="000F5C9D" w:rsidRPr="00C230AD">
        <w:t>he Sustainable Travel Hierarchy</w:t>
      </w:r>
      <w:r w:rsidR="00D14BE4">
        <w:t xml:space="preserve"> and the Sustainable Investment </w:t>
      </w:r>
      <w:r w:rsidR="00AB66D2">
        <w:t>Hierarchy</w:t>
      </w:r>
      <w:r w:rsidR="000F5C9D">
        <w:t xml:space="preserve">; </w:t>
      </w:r>
    </w:p>
    <w:p w14:paraId="6813783A" w14:textId="7688F86D" w:rsidR="0000225B" w:rsidRPr="00E502F8" w:rsidRDefault="00A35AF9" w:rsidP="000C26C2">
      <w:pPr>
        <w:pStyle w:val="STPR2BulletsLevel1"/>
        <w:pBdr>
          <w:top w:val="single" w:sz="4" w:space="1" w:color="auto"/>
          <w:left w:val="single" w:sz="4" w:space="1" w:color="auto"/>
          <w:bottom w:val="single" w:sz="4" w:space="1" w:color="auto"/>
          <w:right w:val="single" w:sz="4" w:space="1" w:color="auto"/>
        </w:pBdr>
      </w:pPr>
      <w:hyperlink r:id="rId24" w:history="1">
        <w:r w:rsidR="000F5C9D" w:rsidRPr="008C6AE9">
          <w:rPr>
            <w:rStyle w:val="Hyperlink"/>
          </w:rPr>
          <w:t>Bus Partnership Fund</w:t>
        </w:r>
      </w:hyperlink>
      <w:r w:rsidR="00830045">
        <w:rPr>
          <w:rStyle w:val="EndnoteReference"/>
          <w:color w:val="auto"/>
        </w:rPr>
        <w:t xml:space="preserve"> </w:t>
      </w:r>
      <w:r w:rsidR="0000225B" w:rsidRPr="000754A4">
        <w:rPr>
          <w:rStyle w:val="Hyperlink"/>
          <w:color w:val="auto"/>
          <w:u w:val="none"/>
        </w:rPr>
        <w:t>;</w:t>
      </w:r>
      <w:r w:rsidR="000F5C9D" w:rsidRPr="00E502F8">
        <w:t>.</w:t>
      </w:r>
    </w:p>
    <w:p w14:paraId="799308C1" w14:textId="3BF58FE5" w:rsidR="0000225B" w:rsidRPr="006E391F" w:rsidRDefault="00A35AF9" w:rsidP="000C26C2">
      <w:pPr>
        <w:pStyle w:val="STPR2BulletsLevel1"/>
        <w:pBdr>
          <w:top w:val="single" w:sz="4" w:space="1" w:color="auto"/>
          <w:left w:val="single" w:sz="4" w:space="1" w:color="auto"/>
          <w:bottom w:val="single" w:sz="4" w:space="1" w:color="auto"/>
          <w:right w:val="single" w:sz="4" w:space="1" w:color="auto"/>
        </w:pBdr>
      </w:pPr>
      <w:hyperlink r:id="rId25" w:history="1">
        <w:r w:rsidR="00A51A29" w:rsidRPr="00A51A29">
          <w:rPr>
            <w:rStyle w:val="Hyperlink"/>
          </w:rPr>
          <w:t xml:space="preserve">Revised </w:t>
        </w:r>
        <w:r w:rsidR="008C6AE9" w:rsidRPr="00A51A29">
          <w:rPr>
            <w:rStyle w:val="Hyperlink"/>
          </w:rPr>
          <w:t xml:space="preserve">Draft </w:t>
        </w:r>
        <w:r w:rsidR="00057E40" w:rsidRPr="00A51A29">
          <w:rPr>
            <w:rStyle w:val="Hyperlink"/>
          </w:rPr>
          <w:t xml:space="preserve">Fourth </w:t>
        </w:r>
        <w:r w:rsidR="0000225B" w:rsidRPr="00A51A29">
          <w:rPr>
            <w:rStyle w:val="Hyperlink"/>
          </w:rPr>
          <w:t>National Planning Framework</w:t>
        </w:r>
      </w:hyperlink>
      <w:r w:rsidR="00057E40" w:rsidRPr="00A51A29">
        <w:t xml:space="preserve"> (</w:t>
      </w:r>
      <w:r w:rsidR="00327CF8">
        <w:t xml:space="preserve">Revised Draft </w:t>
      </w:r>
      <w:r w:rsidR="00057E40" w:rsidRPr="00A51A29">
        <w:t>NPF4)</w:t>
      </w:r>
      <w:r w:rsidR="00830045">
        <w:rPr>
          <w:rStyle w:val="EndnoteReference"/>
        </w:rPr>
        <w:t xml:space="preserve"> </w:t>
      </w:r>
      <w:r w:rsidR="00ED23CF">
        <w:t xml:space="preserve"> National Developments 6: Urban Mass/Rapid Transit Networks and 9: Edinburgh Waterfront</w:t>
      </w:r>
      <w:r w:rsidR="0000225B" w:rsidRPr="006E391F">
        <w:t>;</w:t>
      </w:r>
    </w:p>
    <w:p w14:paraId="6FEDCF35" w14:textId="1CC8A05C" w:rsidR="0000225B" w:rsidRPr="006E391F" w:rsidRDefault="00A35AF9" w:rsidP="000C26C2">
      <w:pPr>
        <w:pStyle w:val="STPR2BulletsLevel1"/>
        <w:pBdr>
          <w:top w:val="single" w:sz="4" w:space="1" w:color="auto"/>
          <w:left w:val="single" w:sz="4" w:space="1" w:color="auto"/>
          <w:bottom w:val="single" w:sz="4" w:space="1" w:color="auto"/>
          <w:right w:val="single" w:sz="4" w:space="1" w:color="auto"/>
        </w:pBdr>
      </w:pPr>
      <w:hyperlink r:id="rId26" w:history="1">
        <w:r w:rsidR="0000225B" w:rsidRPr="006461EA">
          <w:rPr>
            <w:rStyle w:val="Hyperlink"/>
          </w:rPr>
          <w:t>Infrastructure Investment Plan 2021/22-2025/26</w:t>
        </w:r>
      </w:hyperlink>
      <w:r w:rsidR="00830045">
        <w:rPr>
          <w:rStyle w:val="EndnoteReference"/>
          <w:color w:val="0563C1" w:themeColor="hyperlink"/>
          <w:u w:val="single"/>
        </w:rPr>
        <w:t xml:space="preserve"> </w:t>
      </w:r>
      <w:r w:rsidR="0000225B" w:rsidRPr="006E391F">
        <w:t>; and</w:t>
      </w:r>
    </w:p>
    <w:p w14:paraId="4EDA9599" w14:textId="2895BE9A" w:rsidR="0000225B" w:rsidRPr="006E391F" w:rsidRDefault="00A35AF9" w:rsidP="000C26C2">
      <w:pPr>
        <w:pStyle w:val="STPR2BulletsLevel1"/>
        <w:pBdr>
          <w:top w:val="single" w:sz="4" w:space="1" w:color="auto"/>
          <w:left w:val="single" w:sz="4" w:space="1" w:color="auto"/>
          <w:bottom w:val="single" w:sz="4" w:space="1" w:color="auto"/>
          <w:right w:val="single" w:sz="4" w:space="1" w:color="auto"/>
        </w:pBdr>
      </w:pPr>
      <w:hyperlink r:id="rId27" w:history="1">
        <w:r w:rsidR="0000225B" w:rsidRPr="00206835">
          <w:rPr>
            <w:rStyle w:val="Hyperlink"/>
          </w:rPr>
          <w:t>The Place Principle</w:t>
        </w:r>
      </w:hyperlink>
      <w:r w:rsidR="00830045">
        <w:rPr>
          <w:rStyle w:val="EndnoteReference"/>
          <w:color w:val="0563C1" w:themeColor="hyperlink"/>
          <w:u w:val="single"/>
        </w:rPr>
        <w:t xml:space="preserve"> </w:t>
      </w:r>
    </w:p>
    <w:p w14:paraId="5F63048E" w14:textId="44688A6B" w:rsidR="00334062" w:rsidRPr="000F5C9D" w:rsidRDefault="00334062">
      <w:pPr>
        <w:pStyle w:val="STPR2BodyText"/>
      </w:pPr>
      <w:r w:rsidRPr="000F5C9D">
        <w:rPr>
          <w:highlight w:val="yellow"/>
        </w:rPr>
        <w:br w:type="page"/>
      </w:r>
    </w:p>
    <w:p w14:paraId="5B3A2577" w14:textId="4F879580" w:rsidR="009475F2" w:rsidRPr="00FF6529" w:rsidRDefault="0000245A" w:rsidP="006A5B36">
      <w:pPr>
        <w:pStyle w:val="STPR2Heading1"/>
      </w:pPr>
      <w:r w:rsidRPr="00FF6529">
        <w:lastRenderedPageBreak/>
        <w:t>Appraisal</w:t>
      </w:r>
    </w:p>
    <w:p w14:paraId="5F287089" w14:textId="77777777" w:rsidR="00E6320C" w:rsidRPr="00FF6529" w:rsidRDefault="009475F2">
      <w:pPr>
        <w:pStyle w:val="STPR2BodyText"/>
      </w:pPr>
      <w:r w:rsidRPr="00FF6529">
        <w:t>This section provides an assessment of the recommendation against</w:t>
      </w:r>
      <w:r w:rsidR="00E6320C" w:rsidRPr="00FF6529">
        <w:t>:</w:t>
      </w:r>
      <w:r w:rsidRPr="00FF6529">
        <w:t xml:space="preserve"> </w:t>
      </w:r>
    </w:p>
    <w:p w14:paraId="5CDDBE13" w14:textId="2454AD92" w:rsidR="00E6320C" w:rsidRPr="00FF6529" w:rsidRDefault="009475F2">
      <w:pPr>
        <w:pStyle w:val="ListBullet"/>
        <w:rPr>
          <w:rFonts w:ascii="Arial" w:hAnsi="Arial" w:cs="Arial"/>
          <w:sz w:val="24"/>
          <w:szCs w:val="24"/>
        </w:rPr>
      </w:pPr>
      <w:r w:rsidRPr="00FF6529">
        <w:rPr>
          <w:rFonts w:ascii="Arial" w:hAnsi="Arial" w:cs="Arial"/>
          <w:sz w:val="24"/>
          <w:szCs w:val="24"/>
        </w:rPr>
        <w:t>STPR2 Transport Planning Objectives (TPOs)</w:t>
      </w:r>
      <w:r w:rsidR="002228EF">
        <w:rPr>
          <w:rFonts w:ascii="Arial" w:hAnsi="Arial" w:cs="Arial"/>
          <w:sz w:val="24"/>
          <w:szCs w:val="24"/>
        </w:rPr>
        <w:t>;</w:t>
      </w:r>
    </w:p>
    <w:p w14:paraId="7C16AA3B" w14:textId="5F937FF2" w:rsidR="00E6320C" w:rsidRPr="00FF6529" w:rsidRDefault="0000245A">
      <w:pPr>
        <w:pStyle w:val="ListBullet"/>
        <w:rPr>
          <w:rFonts w:ascii="Arial" w:hAnsi="Arial" w:cs="Arial"/>
          <w:sz w:val="24"/>
          <w:szCs w:val="24"/>
        </w:rPr>
      </w:pPr>
      <w:r w:rsidRPr="00FF6529">
        <w:rPr>
          <w:rFonts w:ascii="Arial" w:hAnsi="Arial" w:cs="Arial"/>
          <w:sz w:val="24"/>
          <w:szCs w:val="24"/>
        </w:rPr>
        <w:t>STAG criteria</w:t>
      </w:r>
      <w:r w:rsidR="002228EF">
        <w:rPr>
          <w:rFonts w:ascii="Arial" w:hAnsi="Arial" w:cs="Arial"/>
          <w:sz w:val="24"/>
          <w:szCs w:val="24"/>
        </w:rPr>
        <w:t>;</w:t>
      </w:r>
    </w:p>
    <w:p w14:paraId="2EFBD4BE" w14:textId="586D2A29" w:rsidR="00E6320C" w:rsidRPr="00FF6529" w:rsidRDefault="00E6320C">
      <w:pPr>
        <w:pStyle w:val="ListBullet"/>
        <w:rPr>
          <w:rFonts w:ascii="Arial" w:hAnsi="Arial" w:cs="Arial"/>
          <w:sz w:val="24"/>
          <w:szCs w:val="24"/>
        </w:rPr>
      </w:pPr>
      <w:r w:rsidRPr="00FF6529">
        <w:rPr>
          <w:rFonts w:ascii="Arial" w:hAnsi="Arial" w:cs="Arial"/>
          <w:sz w:val="24"/>
          <w:szCs w:val="24"/>
        </w:rPr>
        <w:t>D</w:t>
      </w:r>
      <w:r w:rsidR="00F77243" w:rsidRPr="00FF6529">
        <w:rPr>
          <w:rFonts w:ascii="Arial" w:hAnsi="Arial" w:cs="Arial"/>
          <w:sz w:val="24"/>
          <w:szCs w:val="24"/>
        </w:rPr>
        <w:t>eliverability criteria</w:t>
      </w:r>
      <w:r w:rsidR="002228EF">
        <w:rPr>
          <w:rFonts w:ascii="Arial" w:hAnsi="Arial" w:cs="Arial"/>
          <w:sz w:val="24"/>
          <w:szCs w:val="24"/>
        </w:rPr>
        <w:t>; and</w:t>
      </w:r>
    </w:p>
    <w:p w14:paraId="55C65281" w14:textId="7893B638" w:rsidR="00E6320C" w:rsidRPr="00FF6529" w:rsidRDefault="006624C8">
      <w:pPr>
        <w:pStyle w:val="ListBullet"/>
        <w:rPr>
          <w:rFonts w:ascii="Arial" w:hAnsi="Arial" w:cs="Arial"/>
          <w:sz w:val="24"/>
          <w:szCs w:val="24"/>
        </w:rPr>
      </w:pPr>
      <w:r w:rsidRPr="00FF6529">
        <w:rPr>
          <w:rFonts w:ascii="Arial" w:hAnsi="Arial" w:cs="Arial"/>
          <w:sz w:val="24"/>
          <w:szCs w:val="24"/>
        </w:rPr>
        <w:t>St</w:t>
      </w:r>
      <w:r w:rsidR="002228EF">
        <w:rPr>
          <w:rFonts w:ascii="Arial" w:hAnsi="Arial" w:cs="Arial"/>
          <w:sz w:val="24"/>
          <w:szCs w:val="24"/>
        </w:rPr>
        <w:t>atutory</w:t>
      </w:r>
      <w:r w:rsidRPr="00FF6529">
        <w:rPr>
          <w:rFonts w:ascii="Arial" w:hAnsi="Arial" w:cs="Arial"/>
          <w:sz w:val="24"/>
          <w:szCs w:val="24"/>
        </w:rPr>
        <w:t xml:space="preserve"> Impact Assessment</w:t>
      </w:r>
      <w:r w:rsidR="00F77243" w:rsidRPr="00FF6529">
        <w:rPr>
          <w:rFonts w:ascii="Arial" w:hAnsi="Arial" w:cs="Arial"/>
          <w:sz w:val="24"/>
          <w:szCs w:val="24"/>
        </w:rPr>
        <w:t xml:space="preserve"> criteria</w:t>
      </w:r>
      <w:r w:rsidR="009475F2" w:rsidRPr="00FF6529">
        <w:rPr>
          <w:rFonts w:ascii="Arial" w:hAnsi="Arial" w:cs="Arial"/>
          <w:sz w:val="24"/>
          <w:szCs w:val="24"/>
        </w:rPr>
        <w:t xml:space="preserve">. </w:t>
      </w:r>
    </w:p>
    <w:p w14:paraId="2B7AABF9" w14:textId="7E921EB3" w:rsidR="009475F2" w:rsidRDefault="009475F2">
      <w:pPr>
        <w:pStyle w:val="ListBullet"/>
        <w:numPr>
          <w:ilvl w:val="0"/>
          <w:numId w:val="0"/>
        </w:numPr>
        <w:rPr>
          <w:rFonts w:ascii="Arial" w:hAnsi="Arial" w:cs="Arial"/>
          <w:sz w:val="24"/>
          <w:szCs w:val="24"/>
        </w:rPr>
      </w:pPr>
      <w:r w:rsidRPr="00FF6529">
        <w:rPr>
          <w:rFonts w:ascii="Arial" w:hAnsi="Arial" w:cs="Arial"/>
          <w:sz w:val="24"/>
          <w:szCs w:val="24"/>
        </w:rPr>
        <w:t xml:space="preserve">The seven-point assessment scale has been used to indicate the impact of the recommendation when considered under the </w:t>
      </w:r>
      <w:r w:rsidR="008C3A74" w:rsidRPr="00FF6529">
        <w:rPr>
          <w:rFonts w:ascii="Arial" w:hAnsi="Arial" w:cs="Arial"/>
          <w:sz w:val="24"/>
          <w:szCs w:val="24"/>
        </w:rPr>
        <w:t>‘L</w:t>
      </w:r>
      <w:r w:rsidRPr="00FF6529">
        <w:rPr>
          <w:rFonts w:ascii="Arial" w:hAnsi="Arial" w:cs="Arial"/>
          <w:sz w:val="24"/>
          <w:szCs w:val="24"/>
        </w:rPr>
        <w:t>ow</w:t>
      </w:r>
      <w:r w:rsidR="008C3A74" w:rsidRPr="00FF6529">
        <w:rPr>
          <w:rFonts w:ascii="Arial" w:hAnsi="Arial" w:cs="Arial"/>
          <w:sz w:val="24"/>
          <w:szCs w:val="24"/>
        </w:rPr>
        <w:t>’</w:t>
      </w:r>
      <w:r w:rsidRPr="00FF6529">
        <w:rPr>
          <w:rFonts w:ascii="Arial" w:hAnsi="Arial" w:cs="Arial"/>
          <w:sz w:val="24"/>
          <w:szCs w:val="24"/>
        </w:rPr>
        <w:t xml:space="preserve"> and </w:t>
      </w:r>
      <w:r w:rsidR="008C3A74" w:rsidRPr="00FF6529">
        <w:rPr>
          <w:rFonts w:ascii="Arial" w:hAnsi="Arial" w:cs="Arial"/>
          <w:sz w:val="24"/>
          <w:szCs w:val="24"/>
        </w:rPr>
        <w:t>‘H</w:t>
      </w:r>
      <w:r w:rsidRPr="00FF6529">
        <w:rPr>
          <w:rFonts w:ascii="Arial" w:hAnsi="Arial" w:cs="Arial"/>
          <w:sz w:val="24"/>
          <w:szCs w:val="24"/>
        </w:rPr>
        <w:t>igh</w:t>
      </w:r>
      <w:r w:rsidR="008C3A74" w:rsidRPr="00FF6529">
        <w:rPr>
          <w:rFonts w:ascii="Arial" w:hAnsi="Arial" w:cs="Arial"/>
          <w:sz w:val="24"/>
          <w:szCs w:val="24"/>
        </w:rPr>
        <w:t>’</w:t>
      </w:r>
      <w:r w:rsidRPr="00FF6529">
        <w:rPr>
          <w:rFonts w:ascii="Arial" w:hAnsi="Arial" w:cs="Arial"/>
          <w:sz w:val="24"/>
          <w:szCs w:val="24"/>
        </w:rPr>
        <w:t xml:space="preserve"> </w:t>
      </w:r>
      <w:r w:rsidR="00C558B3">
        <w:rPr>
          <w:rFonts w:ascii="Arial" w:hAnsi="Arial" w:cs="Arial"/>
          <w:sz w:val="24"/>
          <w:szCs w:val="24"/>
        </w:rPr>
        <w:t>Travel</w:t>
      </w:r>
      <w:r w:rsidRPr="00FF6529">
        <w:rPr>
          <w:rFonts w:ascii="Arial" w:hAnsi="Arial" w:cs="Arial"/>
          <w:sz w:val="24"/>
          <w:szCs w:val="24"/>
        </w:rPr>
        <w:t xml:space="preserve"> </w:t>
      </w:r>
      <w:r w:rsidR="00C558B3">
        <w:rPr>
          <w:rFonts w:ascii="Arial" w:hAnsi="Arial" w:cs="Arial"/>
          <w:sz w:val="24"/>
          <w:szCs w:val="24"/>
        </w:rPr>
        <w:t>B</w:t>
      </w:r>
      <w:r w:rsidRPr="00FF6529">
        <w:rPr>
          <w:rFonts w:ascii="Arial" w:hAnsi="Arial" w:cs="Arial"/>
          <w:sz w:val="24"/>
          <w:szCs w:val="24"/>
        </w:rPr>
        <w:t>ehaviour</w:t>
      </w:r>
      <w:r w:rsidR="0072756A">
        <w:rPr>
          <w:rFonts w:ascii="Arial" w:hAnsi="Arial" w:cs="Arial"/>
          <w:sz w:val="24"/>
          <w:szCs w:val="24"/>
        </w:rPr>
        <w:t xml:space="preserve"> </w:t>
      </w:r>
      <w:r w:rsidR="003F1575">
        <w:rPr>
          <w:rFonts w:ascii="Arial" w:hAnsi="Arial" w:cs="Arial"/>
          <w:sz w:val="24"/>
          <w:szCs w:val="24"/>
        </w:rPr>
        <w:t xml:space="preserve">transport behaviour </w:t>
      </w:r>
      <w:r w:rsidRPr="00FF6529">
        <w:rPr>
          <w:rFonts w:ascii="Arial" w:hAnsi="Arial" w:cs="Arial"/>
          <w:sz w:val="24"/>
          <w:szCs w:val="24"/>
        </w:rPr>
        <w:t>scenarios (which are described in Appendix F of the Technical Report).</w:t>
      </w:r>
    </w:p>
    <w:p w14:paraId="7066EE21" w14:textId="288A862D" w:rsidR="009B5FBA" w:rsidRPr="003C6186" w:rsidRDefault="009B5FBA" w:rsidP="006A5B36">
      <w:pPr>
        <w:pStyle w:val="STPR2Heading2"/>
      </w:pPr>
      <w:r>
        <w:t>Transport Planning Objectives</w:t>
      </w:r>
    </w:p>
    <w:p w14:paraId="7901F4C1" w14:textId="3F59E9AC" w:rsidR="00BF5DF5" w:rsidRPr="005917CD" w:rsidRDefault="007E14A7" w:rsidP="00290CFE">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bookmarkStart w:id="3" w:name="_Toc96083524"/>
      <w:r>
        <w:t>A sustainable strategic transport system that contributes significantly to the Scottish Government’s net-zero emissions target</w:t>
      </w:r>
      <w:bookmarkStart w:id="4" w:name="_Hlk96592861"/>
      <w:bookmarkEnd w:id="3"/>
    </w:p>
    <w:bookmarkEnd w:id="4"/>
    <w:p w14:paraId="606E91ED" w14:textId="3B951426" w:rsidR="00FF605C" w:rsidRDefault="00FF605C" w:rsidP="00290CFE">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sidRPr="00FF605C">
        <w:rPr>
          <w:noProof/>
        </w:rPr>
        <w:drawing>
          <wp:inline distT="0" distB="0" distL="0" distR="0" wp14:anchorId="481DC67E" wp14:editId="32A05D65">
            <wp:extent cx="6115050" cy="681355"/>
            <wp:effectExtent l="0" t="0" r="0" b="444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681355"/>
                    </a:xfrm>
                    <a:prstGeom prst="rect">
                      <a:avLst/>
                    </a:prstGeom>
                    <a:noFill/>
                    <a:ln>
                      <a:noFill/>
                    </a:ln>
                  </pic:spPr>
                </pic:pic>
              </a:graphicData>
            </a:graphic>
          </wp:inline>
        </w:drawing>
      </w:r>
    </w:p>
    <w:p w14:paraId="3AD3AD3C" w14:textId="1530F8DF" w:rsidR="00FD771D" w:rsidRDefault="00D2655D" w:rsidP="00290CFE">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sidRPr="00D2655D">
        <w:rPr>
          <w:rFonts w:ascii="Arial" w:eastAsia="Yu Mincho" w:hAnsi="Arial" w:cs="Arial"/>
          <w:sz w:val="24"/>
          <w:szCs w:val="24"/>
        </w:rPr>
        <w:t xml:space="preserve">The analysis presented in the </w:t>
      </w:r>
      <w:hyperlink r:id="rId29" w:history="1">
        <w:r w:rsidRPr="00870BCE">
          <w:rPr>
            <w:rStyle w:val="Hyperlink"/>
            <w:rFonts w:ascii="Arial" w:eastAsia="Yu Mincho" w:hAnsi="Arial" w:cs="Arial"/>
            <w:sz w:val="24"/>
            <w:szCs w:val="24"/>
          </w:rPr>
          <w:t>ESES Case for Change report</w:t>
        </w:r>
      </w:hyperlink>
      <w:r w:rsidR="00830045">
        <w:rPr>
          <w:rStyle w:val="EndnoteReference"/>
          <w:rFonts w:ascii="Arial" w:eastAsia="Yu Mincho" w:hAnsi="Arial" w:cs="Arial"/>
          <w:sz w:val="24"/>
          <w:szCs w:val="24"/>
        </w:rPr>
        <w:t xml:space="preserve"> </w:t>
      </w:r>
      <w:r w:rsidRPr="00D2655D">
        <w:rPr>
          <w:rFonts w:ascii="Arial" w:eastAsia="Yu Mincho" w:hAnsi="Arial" w:cs="Arial"/>
          <w:sz w:val="24"/>
          <w:szCs w:val="24"/>
        </w:rPr>
        <w:t xml:space="preserve"> identifies the </w:t>
      </w:r>
      <w:r w:rsidR="00385E1F">
        <w:rPr>
          <w:rFonts w:ascii="Arial" w:eastAsia="Yu Mincho" w:hAnsi="Arial" w:cs="Arial"/>
          <w:sz w:val="24"/>
          <w:szCs w:val="24"/>
        </w:rPr>
        <w:t>Region</w:t>
      </w:r>
      <w:r w:rsidRPr="00D2655D">
        <w:rPr>
          <w:rFonts w:ascii="Arial" w:eastAsia="Yu Mincho" w:hAnsi="Arial" w:cs="Arial"/>
          <w:sz w:val="24"/>
          <w:szCs w:val="24"/>
        </w:rPr>
        <w:t xml:space="preserve">’s reliance on travel by private car </w:t>
      </w:r>
      <w:r w:rsidR="00FB5614">
        <w:rPr>
          <w:rFonts w:ascii="Arial" w:eastAsia="Yu Mincho" w:hAnsi="Arial" w:cs="Arial"/>
          <w:sz w:val="24"/>
          <w:szCs w:val="24"/>
        </w:rPr>
        <w:t>to be partly</w:t>
      </w:r>
      <w:r w:rsidRPr="00D2655D">
        <w:rPr>
          <w:rFonts w:ascii="Arial" w:eastAsia="Yu Mincho" w:hAnsi="Arial" w:cs="Arial"/>
          <w:sz w:val="24"/>
          <w:szCs w:val="24"/>
        </w:rPr>
        <w:t xml:space="preserve"> due to either a perceived or actual lack of travel choices and </w:t>
      </w:r>
      <w:r w:rsidR="00DB2DB9">
        <w:rPr>
          <w:rFonts w:ascii="Arial" w:eastAsia="Yu Mincho" w:hAnsi="Arial" w:cs="Arial"/>
          <w:sz w:val="24"/>
          <w:szCs w:val="24"/>
        </w:rPr>
        <w:t xml:space="preserve">uncompetitive </w:t>
      </w:r>
      <w:r w:rsidRPr="00D2655D">
        <w:rPr>
          <w:rFonts w:ascii="Arial" w:eastAsia="Yu Mincho" w:hAnsi="Arial" w:cs="Arial"/>
          <w:sz w:val="24"/>
          <w:szCs w:val="24"/>
        </w:rPr>
        <w:t>public transport journey times</w:t>
      </w:r>
      <w:r w:rsidR="001D3D72">
        <w:rPr>
          <w:rFonts w:ascii="Arial" w:eastAsia="Yu Mincho" w:hAnsi="Arial" w:cs="Arial"/>
          <w:sz w:val="24"/>
          <w:szCs w:val="24"/>
        </w:rPr>
        <w:t xml:space="preserve">. </w:t>
      </w:r>
      <w:r w:rsidRPr="00D2655D">
        <w:rPr>
          <w:rFonts w:ascii="Arial" w:eastAsia="Yu Mincho" w:hAnsi="Arial" w:cs="Arial"/>
          <w:sz w:val="24"/>
          <w:szCs w:val="24"/>
        </w:rPr>
        <w:t>Th</w:t>
      </w:r>
      <w:r w:rsidR="00877924">
        <w:rPr>
          <w:rFonts w:ascii="Arial" w:eastAsia="Yu Mincho" w:hAnsi="Arial" w:cs="Arial"/>
          <w:sz w:val="24"/>
          <w:szCs w:val="24"/>
        </w:rPr>
        <w:t xml:space="preserve">is is </w:t>
      </w:r>
      <w:r w:rsidR="00493F18">
        <w:rPr>
          <w:rFonts w:ascii="Arial" w:eastAsia="Yu Mincho" w:hAnsi="Arial" w:cs="Arial"/>
          <w:sz w:val="24"/>
          <w:szCs w:val="24"/>
        </w:rPr>
        <w:t xml:space="preserve">a </w:t>
      </w:r>
      <w:r w:rsidR="00035860">
        <w:rPr>
          <w:rFonts w:ascii="Arial" w:eastAsia="Yu Mincho" w:hAnsi="Arial" w:cs="Arial"/>
          <w:sz w:val="24"/>
          <w:szCs w:val="24"/>
        </w:rPr>
        <w:t xml:space="preserve">function </w:t>
      </w:r>
      <w:r w:rsidR="00877924">
        <w:rPr>
          <w:rFonts w:ascii="Arial" w:eastAsia="Yu Mincho" w:hAnsi="Arial" w:cs="Arial"/>
          <w:sz w:val="24"/>
          <w:szCs w:val="24"/>
        </w:rPr>
        <w:t xml:space="preserve">of the </w:t>
      </w:r>
      <w:r w:rsidRPr="00D2655D">
        <w:rPr>
          <w:rFonts w:ascii="Arial" w:eastAsia="Yu Mincho" w:hAnsi="Arial" w:cs="Arial"/>
          <w:sz w:val="24"/>
          <w:szCs w:val="24"/>
        </w:rPr>
        <w:t>configuration of the bus and rail networks</w:t>
      </w:r>
      <w:r w:rsidR="00877924">
        <w:rPr>
          <w:rFonts w:ascii="Arial" w:eastAsia="Yu Mincho" w:hAnsi="Arial" w:cs="Arial"/>
          <w:sz w:val="24"/>
          <w:szCs w:val="24"/>
        </w:rPr>
        <w:t xml:space="preserve">, which </w:t>
      </w:r>
      <w:r w:rsidRPr="00D2655D">
        <w:rPr>
          <w:rFonts w:ascii="Arial" w:eastAsia="Yu Mincho" w:hAnsi="Arial" w:cs="Arial"/>
          <w:sz w:val="24"/>
          <w:szCs w:val="24"/>
        </w:rPr>
        <w:t xml:space="preserve">are primarily radial in nature and </w:t>
      </w:r>
      <w:r w:rsidR="007A551D">
        <w:rPr>
          <w:rFonts w:ascii="Arial" w:eastAsia="Yu Mincho" w:hAnsi="Arial" w:cs="Arial"/>
          <w:sz w:val="24"/>
          <w:szCs w:val="24"/>
        </w:rPr>
        <w:t xml:space="preserve">focused on </w:t>
      </w:r>
      <w:r w:rsidR="00CC37AD">
        <w:rPr>
          <w:rFonts w:ascii="Arial" w:eastAsia="Yu Mincho" w:hAnsi="Arial" w:cs="Arial"/>
          <w:sz w:val="24"/>
          <w:szCs w:val="24"/>
        </w:rPr>
        <w:t xml:space="preserve">access to / from the City of </w:t>
      </w:r>
      <w:r w:rsidRPr="00D2655D">
        <w:rPr>
          <w:rFonts w:ascii="Arial" w:eastAsia="Yu Mincho" w:hAnsi="Arial" w:cs="Arial"/>
          <w:sz w:val="24"/>
          <w:szCs w:val="24"/>
        </w:rPr>
        <w:t xml:space="preserve">Edinburgh </w:t>
      </w:r>
      <w:r w:rsidR="00CC37AD">
        <w:rPr>
          <w:rFonts w:ascii="Arial" w:eastAsia="Yu Mincho" w:hAnsi="Arial" w:cs="Arial"/>
          <w:sz w:val="24"/>
          <w:szCs w:val="24"/>
        </w:rPr>
        <w:t xml:space="preserve">as the main population centre and </w:t>
      </w:r>
      <w:r w:rsidR="00AB7534">
        <w:rPr>
          <w:rFonts w:ascii="Arial" w:eastAsia="Yu Mincho" w:hAnsi="Arial" w:cs="Arial"/>
          <w:sz w:val="24"/>
          <w:szCs w:val="24"/>
        </w:rPr>
        <w:t xml:space="preserve">location of </w:t>
      </w:r>
      <w:r w:rsidR="00CC37AD" w:rsidRPr="00CC37AD">
        <w:rPr>
          <w:rFonts w:ascii="Arial" w:eastAsia="Yu Mincho" w:hAnsi="Arial" w:cs="Arial"/>
          <w:sz w:val="24"/>
          <w:szCs w:val="24"/>
        </w:rPr>
        <w:t xml:space="preserve">key trip attractors (employment, education and services) </w:t>
      </w:r>
      <w:r w:rsidR="00E56707">
        <w:rPr>
          <w:rFonts w:ascii="Arial" w:eastAsia="Yu Mincho" w:hAnsi="Arial" w:cs="Arial"/>
          <w:sz w:val="24"/>
          <w:szCs w:val="24"/>
        </w:rPr>
        <w:t xml:space="preserve">in the </w:t>
      </w:r>
      <w:r w:rsidR="00385E1F">
        <w:rPr>
          <w:rFonts w:ascii="Arial" w:eastAsia="Yu Mincho" w:hAnsi="Arial" w:cs="Arial"/>
          <w:sz w:val="24"/>
          <w:szCs w:val="24"/>
        </w:rPr>
        <w:t>Region</w:t>
      </w:r>
      <w:r w:rsidRPr="00D2655D">
        <w:rPr>
          <w:rFonts w:ascii="Arial" w:eastAsia="Yu Mincho" w:hAnsi="Arial" w:cs="Arial"/>
          <w:sz w:val="24"/>
          <w:szCs w:val="24"/>
        </w:rPr>
        <w:t xml:space="preserve">. </w:t>
      </w:r>
      <w:r w:rsidR="00FD771D" w:rsidRPr="00FD771D">
        <w:rPr>
          <w:rFonts w:ascii="Arial" w:eastAsia="Yu Mincho" w:hAnsi="Arial" w:cs="Arial"/>
          <w:sz w:val="24"/>
          <w:szCs w:val="24"/>
        </w:rPr>
        <w:t xml:space="preserve">As </w:t>
      </w:r>
      <w:r w:rsidR="00493F18">
        <w:rPr>
          <w:rFonts w:ascii="Arial" w:eastAsia="Yu Mincho" w:hAnsi="Arial" w:cs="Arial"/>
          <w:sz w:val="24"/>
          <w:szCs w:val="24"/>
        </w:rPr>
        <w:t xml:space="preserve">a </w:t>
      </w:r>
      <w:r w:rsidR="00747F6C">
        <w:rPr>
          <w:rFonts w:ascii="Arial" w:eastAsia="Yu Mincho" w:hAnsi="Arial" w:cs="Arial"/>
          <w:sz w:val="24"/>
          <w:szCs w:val="24"/>
        </w:rPr>
        <w:t>result,</w:t>
      </w:r>
      <w:r w:rsidR="008E6A7E">
        <w:rPr>
          <w:rFonts w:ascii="Arial" w:eastAsia="Yu Mincho" w:hAnsi="Arial" w:cs="Arial"/>
          <w:sz w:val="24"/>
          <w:szCs w:val="24"/>
        </w:rPr>
        <w:t xml:space="preserve"> </w:t>
      </w:r>
      <w:r w:rsidR="00FD771D" w:rsidRPr="00FD771D">
        <w:rPr>
          <w:rFonts w:ascii="Arial" w:eastAsia="Yu Mincho" w:hAnsi="Arial" w:cs="Arial"/>
          <w:sz w:val="24"/>
          <w:szCs w:val="24"/>
        </w:rPr>
        <w:t xml:space="preserve">direct public transport connections between destinations </w:t>
      </w:r>
      <w:proofErr w:type="spellStart"/>
      <w:r w:rsidR="00FD771D" w:rsidRPr="00FD771D">
        <w:rPr>
          <w:rFonts w:ascii="Arial" w:eastAsia="Yu Mincho" w:hAnsi="Arial" w:cs="Arial"/>
          <w:sz w:val="24"/>
          <w:szCs w:val="24"/>
        </w:rPr>
        <w:t>outwith</w:t>
      </w:r>
      <w:proofErr w:type="spellEnd"/>
      <w:r w:rsidR="00FD771D" w:rsidRPr="00FD771D">
        <w:rPr>
          <w:rFonts w:ascii="Arial" w:eastAsia="Yu Mincho" w:hAnsi="Arial" w:cs="Arial"/>
          <w:sz w:val="24"/>
          <w:szCs w:val="24"/>
        </w:rPr>
        <w:t xml:space="preserve"> the city centre often require </w:t>
      </w:r>
      <w:proofErr w:type="gramStart"/>
      <w:r w:rsidR="00FD771D" w:rsidRPr="00FD771D">
        <w:rPr>
          <w:rFonts w:ascii="Arial" w:eastAsia="Yu Mincho" w:hAnsi="Arial" w:cs="Arial"/>
          <w:sz w:val="24"/>
          <w:szCs w:val="24"/>
        </w:rPr>
        <w:t>to make</w:t>
      </w:r>
      <w:proofErr w:type="gramEnd"/>
      <w:r w:rsidR="00FD771D" w:rsidRPr="00FD771D">
        <w:rPr>
          <w:rFonts w:ascii="Arial" w:eastAsia="Yu Mincho" w:hAnsi="Arial" w:cs="Arial"/>
          <w:sz w:val="24"/>
          <w:szCs w:val="24"/>
        </w:rPr>
        <w:t xml:space="preserve"> use of multiple interchanges meaning increased journey times that are less competitive than the private car.</w:t>
      </w:r>
    </w:p>
    <w:p w14:paraId="7F9482C5" w14:textId="7CA65339" w:rsidR="009165EA" w:rsidRDefault="00D2655D" w:rsidP="00290CFE">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Pr>
          <w:rFonts w:ascii="Arial" w:eastAsia="Yu Mincho" w:hAnsi="Arial" w:cs="Arial"/>
          <w:sz w:val="24"/>
          <w:szCs w:val="24"/>
        </w:rPr>
        <w:t>E</w:t>
      </w:r>
      <w:r w:rsidR="006021DF">
        <w:rPr>
          <w:rFonts w:ascii="Arial" w:eastAsia="Yu Mincho" w:hAnsi="Arial" w:cs="Arial"/>
          <w:sz w:val="24"/>
          <w:szCs w:val="24"/>
        </w:rPr>
        <w:t xml:space="preserve">SES </w:t>
      </w:r>
      <w:r>
        <w:rPr>
          <w:rFonts w:ascii="Arial" w:eastAsia="Yu Mincho" w:hAnsi="Arial" w:cs="Arial"/>
          <w:sz w:val="24"/>
          <w:szCs w:val="24"/>
        </w:rPr>
        <w:t>MT</w:t>
      </w:r>
      <w:r w:rsidRPr="00D2655D">
        <w:rPr>
          <w:rFonts w:ascii="Arial" w:eastAsia="Yu Mincho" w:hAnsi="Arial" w:cs="Arial"/>
          <w:sz w:val="24"/>
          <w:szCs w:val="24"/>
        </w:rPr>
        <w:t xml:space="preserve"> </w:t>
      </w:r>
      <w:r w:rsidR="00CC05A3">
        <w:rPr>
          <w:rFonts w:ascii="Arial" w:eastAsia="Yu Mincho" w:hAnsi="Arial" w:cs="Arial"/>
          <w:sz w:val="24"/>
          <w:szCs w:val="24"/>
        </w:rPr>
        <w:t>would</w:t>
      </w:r>
      <w:r w:rsidRPr="00D2655D">
        <w:rPr>
          <w:rFonts w:ascii="Arial" w:eastAsia="Yu Mincho" w:hAnsi="Arial" w:cs="Arial"/>
          <w:sz w:val="24"/>
          <w:szCs w:val="24"/>
        </w:rPr>
        <w:t xml:space="preserve"> provide a connected public transport network that offers more direct routes between areas within the </w:t>
      </w:r>
      <w:r w:rsidR="00385E1F">
        <w:rPr>
          <w:rFonts w:ascii="Arial" w:eastAsia="Yu Mincho" w:hAnsi="Arial" w:cs="Arial"/>
          <w:sz w:val="24"/>
          <w:szCs w:val="24"/>
        </w:rPr>
        <w:t>Region</w:t>
      </w:r>
      <w:r w:rsidRPr="00D2655D">
        <w:rPr>
          <w:rFonts w:ascii="Arial" w:eastAsia="Yu Mincho" w:hAnsi="Arial" w:cs="Arial"/>
          <w:sz w:val="24"/>
          <w:szCs w:val="24"/>
        </w:rPr>
        <w:t>, reducing the need for multiple interchanges</w:t>
      </w:r>
      <w:r w:rsidR="00361533">
        <w:rPr>
          <w:rFonts w:ascii="Arial" w:eastAsia="Yu Mincho" w:hAnsi="Arial" w:cs="Arial"/>
          <w:sz w:val="24"/>
          <w:szCs w:val="24"/>
        </w:rPr>
        <w:t xml:space="preserve">. It would also facilitate any required interchange in a more </w:t>
      </w:r>
      <w:r w:rsidR="008C4243">
        <w:rPr>
          <w:rFonts w:ascii="Arial" w:eastAsia="Yu Mincho" w:hAnsi="Arial" w:cs="Arial"/>
          <w:sz w:val="24"/>
          <w:szCs w:val="24"/>
        </w:rPr>
        <w:t>e</w:t>
      </w:r>
      <w:r w:rsidR="00AE5BB8">
        <w:rPr>
          <w:rFonts w:ascii="Arial" w:eastAsia="Yu Mincho" w:hAnsi="Arial" w:cs="Arial"/>
          <w:sz w:val="24"/>
          <w:szCs w:val="24"/>
        </w:rPr>
        <w:t>f</w:t>
      </w:r>
      <w:r w:rsidR="008C4243">
        <w:rPr>
          <w:rFonts w:ascii="Arial" w:eastAsia="Yu Mincho" w:hAnsi="Arial" w:cs="Arial"/>
          <w:sz w:val="24"/>
          <w:szCs w:val="24"/>
        </w:rPr>
        <w:t>fic</w:t>
      </w:r>
      <w:r w:rsidR="00AE5BB8">
        <w:rPr>
          <w:rFonts w:ascii="Arial" w:eastAsia="Yu Mincho" w:hAnsi="Arial" w:cs="Arial"/>
          <w:sz w:val="24"/>
          <w:szCs w:val="24"/>
        </w:rPr>
        <w:t>i</w:t>
      </w:r>
      <w:r w:rsidR="008C4243">
        <w:rPr>
          <w:rFonts w:ascii="Arial" w:eastAsia="Yu Mincho" w:hAnsi="Arial" w:cs="Arial"/>
          <w:sz w:val="24"/>
          <w:szCs w:val="24"/>
        </w:rPr>
        <w:t>ent manner through formal interchan</w:t>
      </w:r>
      <w:r w:rsidR="00AE5BB8">
        <w:rPr>
          <w:rFonts w:ascii="Arial" w:eastAsia="Yu Mincho" w:hAnsi="Arial" w:cs="Arial"/>
          <w:sz w:val="24"/>
          <w:szCs w:val="24"/>
        </w:rPr>
        <w:t>g</w:t>
      </w:r>
      <w:r w:rsidR="008C4243">
        <w:rPr>
          <w:rFonts w:ascii="Arial" w:eastAsia="Yu Mincho" w:hAnsi="Arial" w:cs="Arial"/>
          <w:sz w:val="24"/>
          <w:szCs w:val="24"/>
        </w:rPr>
        <w:t>e locations, as shown on the Conceptual Plan (</w:t>
      </w:r>
      <w:r w:rsidR="00D9739B">
        <w:rPr>
          <w:rFonts w:ascii="Arial" w:eastAsia="Yu Mincho" w:hAnsi="Arial" w:cs="Arial"/>
          <w:sz w:val="24"/>
          <w:szCs w:val="24"/>
        </w:rPr>
        <w:t>Annex</w:t>
      </w:r>
      <w:r w:rsidR="00AE5BB8">
        <w:rPr>
          <w:rFonts w:ascii="Arial" w:eastAsia="Yu Mincho" w:hAnsi="Arial" w:cs="Arial"/>
          <w:sz w:val="24"/>
          <w:szCs w:val="24"/>
        </w:rPr>
        <w:t xml:space="preserve"> A). </w:t>
      </w:r>
      <w:r w:rsidR="00EF75BE">
        <w:rPr>
          <w:rFonts w:ascii="Arial" w:eastAsia="Yu Mincho" w:hAnsi="Arial" w:cs="Arial"/>
          <w:sz w:val="24"/>
          <w:szCs w:val="24"/>
        </w:rPr>
        <w:t xml:space="preserve">This would support shorter and more competitive </w:t>
      </w:r>
      <w:r w:rsidR="00B07C1B">
        <w:rPr>
          <w:rFonts w:ascii="Arial" w:eastAsia="Yu Mincho" w:hAnsi="Arial" w:cs="Arial"/>
          <w:sz w:val="24"/>
          <w:szCs w:val="24"/>
        </w:rPr>
        <w:t>public transport journey times,</w:t>
      </w:r>
      <w:r w:rsidRPr="00D2655D">
        <w:rPr>
          <w:rFonts w:ascii="Arial" w:eastAsia="Yu Mincho" w:hAnsi="Arial" w:cs="Arial"/>
          <w:sz w:val="24"/>
          <w:szCs w:val="24"/>
        </w:rPr>
        <w:t xml:space="preserve"> with the</w:t>
      </w:r>
      <w:r w:rsidR="00B07C1B">
        <w:rPr>
          <w:rFonts w:ascii="Arial" w:eastAsia="Yu Mincho" w:hAnsi="Arial" w:cs="Arial"/>
          <w:sz w:val="24"/>
          <w:szCs w:val="24"/>
        </w:rPr>
        <w:t xml:space="preserve"> consequential </w:t>
      </w:r>
      <w:r w:rsidRPr="00D2655D">
        <w:rPr>
          <w:rFonts w:ascii="Arial" w:eastAsia="Yu Mincho" w:hAnsi="Arial" w:cs="Arial"/>
          <w:sz w:val="24"/>
          <w:szCs w:val="24"/>
        </w:rPr>
        <w:t>reduce</w:t>
      </w:r>
      <w:r w:rsidR="00B07C1B">
        <w:rPr>
          <w:rFonts w:ascii="Arial" w:eastAsia="Yu Mincho" w:hAnsi="Arial" w:cs="Arial"/>
          <w:sz w:val="24"/>
          <w:szCs w:val="24"/>
        </w:rPr>
        <w:t>d</w:t>
      </w:r>
      <w:r w:rsidRPr="00D2655D">
        <w:rPr>
          <w:rFonts w:ascii="Arial" w:eastAsia="Yu Mincho" w:hAnsi="Arial" w:cs="Arial"/>
          <w:sz w:val="24"/>
          <w:szCs w:val="24"/>
        </w:rPr>
        <w:t xml:space="preserve"> dependence on travel by car</w:t>
      </w:r>
      <w:r w:rsidR="009165EA">
        <w:rPr>
          <w:rFonts w:ascii="Arial" w:eastAsia="Yu Mincho" w:hAnsi="Arial" w:cs="Arial"/>
          <w:sz w:val="24"/>
          <w:szCs w:val="24"/>
        </w:rPr>
        <w:t xml:space="preserve">. </w:t>
      </w:r>
    </w:p>
    <w:p w14:paraId="15BE98D8" w14:textId="436BFF22" w:rsidR="00C67B31" w:rsidRDefault="00C67B31" w:rsidP="00290CFE">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sidRPr="00C67B31">
        <w:rPr>
          <w:rFonts w:ascii="Arial" w:eastAsia="Yu Mincho" w:hAnsi="Arial" w:cs="Arial"/>
          <w:sz w:val="24"/>
          <w:szCs w:val="24"/>
        </w:rPr>
        <w:t xml:space="preserve">Removing vehicles from the road network </w:t>
      </w:r>
      <w:r w:rsidR="00CC05A3">
        <w:rPr>
          <w:rFonts w:ascii="Arial" w:eastAsia="Yu Mincho" w:hAnsi="Arial" w:cs="Arial"/>
          <w:sz w:val="24"/>
          <w:szCs w:val="24"/>
        </w:rPr>
        <w:t>would</w:t>
      </w:r>
      <w:r w:rsidRPr="00C67B31">
        <w:rPr>
          <w:rFonts w:ascii="Arial" w:eastAsia="Yu Mincho" w:hAnsi="Arial" w:cs="Arial"/>
          <w:sz w:val="24"/>
          <w:szCs w:val="24"/>
        </w:rPr>
        <w:t xml:space="preserve"> reduce emissions, helping to address the climate emergency and contributing to </w:t>
      </w:r>
      <w:r w:rsidR="000A5F2D">
        <w:rPr>
          <w:rFonts w:ascii="Arial" w:eastAsia="Yu Mincho" w:hAnsi="Arial" w:cs="Arial"/>
          <w:sz w:val="24"/>
          <w:szCs w:val="24"/>
        </w:rPr>
        <w:t xml:space="preserve">the </w:t>
      </w:r>
      <w:r w:rsidRPr="00C67B31">
        <w:rPr>
          <w:rFonts w:ascii="Arial" w:eastAsia="Yu Mincho" w:hAnsi="Arial" w:cs="Arial"/>
          <w:sz w:val="24"/>
          <w:szCs w:val="24"/>
        </w:rPr>
        <w:t xml:space="preserve">Scottish Government’s net zero emissions target. It is envisaged that </w:t>
      </w:r>
      <w:r w:rsidR="009165EA">
        <w:rPr>
          <w:rFonts w:ascii="Arial" w:eastAsia="Yu Mincho" w:hAnsi="Arial" w:cs="Arial"/>
          <w:sz w:val="24"/>
          <w:szCs w:val="24"/>
        </w:rPr>
        <w:t xml:space="preserve">the </w:t>
      </w:r>
      <w:r w:rsidRPr="00C67B31">
        <w:rPr>
          <w:rFonts w:ascii="Arial" w:eastAsia="Yu Mincho" w:hAnsi="Arial" w:cs="Arial"/>
          <w:sz w:val="24"/>
          <w:szCs w:val="24"/>
        </w:rPr>
        <w:t xml:space="preserve">modes </w:t>
      </w:r>
      <w:r w:rsidR="000A5F2D">
        <w:rPr>
          <w:rFonts w:ascii="Arial" w:eastAsia="Yu Mincho" w:hAnsi="Arial" w:cs="Arial"/>
          <w:sz w:val="24"/>
          <w:szCs w:val="24"/>
        </w:rPr>
        <w:t>forming part of</w:t>
      </w:r>
      <w:r w:rsidRPr="00C67B31">
        <w:rPr>
          <w:rFonts w:ascii="Arial" w:eastAsia="Yu Mincho" w:hAnsi="Arial" w:cs="Arial"/>
          <w:sz w:val="24"/>
          <w:szCs w:val="24"/>
        </w:rPr>
        <w:t xml:space="preserve"> the </w:t>
      </w:r>
      <w:r w:rsidR="000A5F2D">
        <w:rPr>
          <w:rFonts w:ascii="Arial" w:eastAsia="Yu Mincho" w:hAnsi="Arial" w:cs="Arial"/>
          <w:sz w:val="24"/>
          <w:szCs w:val="24"/>
        </w:rPr>
        <w:t xml:space="preserve">ESES MT </w:t>
      </w:r>
      <w:r w:rsidRPr="00C67B31">
        <w:rPr>
          <w:rFonts w:ascii="Arial" w:eastAsia="Yu Mincho" w:hAnsi="Arial" w:cs="Arial"/>
          <w:sz w:val="24"/>
          <w:szCs w:val="24"/>
        </w:rPr>
        <w:t xml:space="preserve">system </w:t>
      </w:r>
      <w:r w:rsidR="00CC05A3">
        <w:rPr>
          <w:rFonts w:ascii="Arial" w:eastAsia="Yu Mincho" w:hAnsi="Arial" w:cs="Arial"/>
          <w:sz w:val="24"/>
          <w:szCs w:val="24"/>
        </w:rPr>
        <w:t>would</w:t>
      </w:r>
      <w:r w:rsidRPr="00C67B31">
        <w:rPr>
          <w:rFonts w:ascii="Arial" w:eastAsia="Yu Mincho" w:hAnsi="Arial" w:cs="Arial"/>
          <w:sz w:val="24"/>
          <w:szCs w:val="24"/>
        </w:rPr>
        <w:t xml:space="preserve"> </w:t>
      </w:r>
      <w:r w:rsidR="000A5F2D">
        <w:rPr>
          <w:rFonts w:ascii="Arial" w:eastAsia="Yu Mincho" w:hAnsi="Arial" w:cs="Arial"/>
          <w:sz w:val="24"/>
          <w:szCs w:val="24"/>
        </w:rPr>
        <w:t xml:space="preserve">make use of technology that supports the decarbonisation of public transport and </w:t>
      </w:r>
      <w:r w:rsidRPr="00C67B31">
        <w:rPr>
          <w:rFonts w:ascii="Arial" w:eastAsia="Yu Mincho" w:hAnsi="Arial" w:cs="Arial"/>
          <w:sz w:val="24"/>
          <w:szCs w:val="24"/>
        </w:rPr>
        <w:t>be electric/hydrogen powered from the outset</w:t>
      </w:r>
      <w:r w:rsidR="00571385">
        <w:rPr>
          <w:rFonts w:ascii="Arial" w:eastAsia="Yu Mincho" w:hAnsi="Arial" w:cs="Arial"/>
          <w:sz w:val="24"/>
          <w:szCs w:val="24"/>
        </w:rPr>
        <w:t xml:space="preserve"> thereby contributing to </w:t>
      </w:r>
      <w:r w:rsidR="00A45EE4">
        <w:rPr>
          <w:rFonts w:ascii="Arial" w:eastAsia="Yu Mincho" w:hAnsi="Arial" w:cs="Arial"/>
          <w:sz w:val="24"/>
          <w:szCs w:val="24"/>
        </w:rPr>
        <w:t xml:space="preserve">reducing the need to travel unsustainably and </w:t>
      </w:r>
      <w:r w:rsidR="00571385">
        <w:rPr>
          <w:rFonts w:ascii="Arial" w:eastAsia="Yu Mincho" w:hAnsi="Arial" w:cs="Arial"/>
          <w:sz w:val="24"/>
          <w:szCs w:val="24"/>
        </w:rPr>
        <w:t>the d</w:t>
      </w:r>
      <w:r w:rsidRPr="00C67B31">
        <w:rPr>
          <w:rFonts w:ascii="Arial" w:eastAsia="Yu Mincho" w:hAnsi="Arial" w:cs="Arial"/>
          <w:sz w:val="24"/>
          <w:szCs w:val="24"/>
        </w:rPr>
        <w:t>eliver</w:t>
      </w:r>
      <w:r w:rsidR="00571385">
        <w:rPr>
          <w:rFonts w:ascii="Arial" w:eastAsia="Yu Mincho" w:hAnsi="Arial" w:cs="Arial"/>
          <w:sz w:val="24"/>
          <w:szCs w:val="24"/>
        </w:rPr>
        <w:t>y of</w:t>
      </w:r>
      <w:r w:rsidRPr="00C67B31">
        <w:rPr>
          <w:rFonts w:ascii="Arial" w:eastAsia="Yu Mincho" w:hAnsi="Arial" w:cs="Arial"/>
          <w:sz w:val="24"/>
          <w:szCs w:val="24"/>
        </w:rPr>
        <w:t xml:space="preserve"> low emission travel.</w:t>
      </w:r>
    </w:p>
    <w:p w14:paraId="54D16908" w14:textId="536901E6" w:rsidR="005B3083" w:rsidRDefault="00B11F1F" w:rsidP="00290CFE">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Pr>
          <w:rFonts w:ascii="Arial" w:eastAsia="Yu Mincho" w:hAnsi="Arial" w:cs="Arial"/>
          <w:sz w:val="24"/>
          <w:szCs w:val="24"/>
        </w:rPr>
        <w:lastRenderedPageBreak/>
        <w:t>T</w:t>
      </w:r>
      <w:r w:rsidR="00F9183F" w:rsidRPr="00F9183F">
        <w:rPr>
          <w:rFonts w:ascii="Arial" w:eastAsia="Yu Mincho" w:hAnsi="Arial" w:cs="Arial"/>
          <w:sz w:val="24"/>
          <w:szCs w:val="24"/>
        </w:rPr>
        <w:t>his recommendation is expected to have a m</w:t>
      </w:r>
      <w:r w:rsidR="00F9183F">
        <w:rPr>
          <w:rFonts w:ascii="Arial" w:eastAsia="Yu Mincho" w:hAnsi="Arial" w:cs="Arial"/>
          <w:sz w:val="24"/>
          <w:szCs w:val="24"/>
        </w:rPr>
        <w:t>oderate</w:t>
      </w:r>
      <w:r w:rsidR="00F9183F" w:rsidRPr="00F9183F">
        <w:rPr>
          <w:rFonts w:ascii="Arial" w:eastAsia="Yu Mincho" w:hAnsi="Arial" w:cs="Arial"/>
          <w:sz w:val="24"/>
          <w:szCs w:val="24"/>
        </w:rPr>
        <w:t xml:space="preserve"> positive impact </w:t>
      </w:r>
      <w:r w:rsidR="008730C8">
        <w:rPr>
          <w:rFonts w:ascii="Arial" w:eastAsia="Yu Mincho" w:hAnsi="Arial" w:cs="Arial"/>
          <w:sz w:val="24"/>
          <w:szCs w:val="24"/>
        </w:rPr>
        <w:t>against</w:t>
      </w:r>
      <w:r w:rsidR="00F9183F" w:rsidRPr="00F9183F">
        <w:rPr>
          <w:rFonts w:ascii="Arial" w:eastAsia="Yu Mincho" w:hAnsi="Arial" w:cs="Arial"/>
          <w:sz w:val="24"/>
          <w:szCs w:val="24"/>
        </w:rPr>
        <w:t xml:space="preserve"> this </w:t>
      </w:r>
      <w:r w:rsidR="008730C8">
        <w:rPr>
          <w:rFonts w:ascii="Arial" w:eastAsia="Yu Mincho" w:hAnsi="Arial" w:cs="Arial"/>
          <w:sz w:val="24"/>
          <w:szCs w:val="24"/>
        </w:rPr>
        <w:t>objective i</w:t>
      </w:r>
      <w:r w:rsidR="008730C8" w:rsidRPr="00F9183F">
        <w:rPr>
          <w:rFonts w:ascii="Arial" w:eastAsia="Yu Mincho" w:hAnsi="Arial" w:cs="Arial"/>
          <w:sz w:val="24"/>
          <w:szCs w:val="24"/>
        </w:rPr>
        <w:t>n both</w:t>
      </w:r>
      <w:r w:rsidR="000A5F2D">
        <w:rPr>
          <w:rFonts w:ascii="Arial" w:eastAsia="Yu Mincho" w:hAnsi="Arial" w:cs="Arial"/>
          <w:sz w:val="24"/>
          <w:szCs w:val="24"/>
        </w:rPr>
        <w:t xml:space="preserve"> </w:t>
      </w:r>
      <w:r w:rsidR="008730C8" w:rsidRPr="00F9183F">
        <w:rPr>
          <w:rFonts w:ascii="Arial" w:eastAsia="Yu Mincho" w:hAnsi="Arial" w:cs="Arial"/>
          <w:sz w:val="24"/>
          <w:szCs w:val="24"/>
        </w:rPr>
        <w:t>Low and High scenarios</w:t>
      </w:r>
      <w:r w:rsidR="00F9183F" w:rsidRPr="00F9183F">
        <w:rPr>
          <w:rFonts w:ascii="Arial" w:eastAsia="Yu Mincho" w:hAnsi="Arial" w:cs="Arial"/>
          <w:sz w:val="24"/>
          <w:szCs w:val="24"/>
        </w:rPr>
        <w:t>.</w:t>
      </w:r>
    </w:p>
    <w:p w14:paraId="7B9E0F80" w14:textId="77777777" w:rsidR="00290CFE" w:rsidRPr="00CC37AD" w:rsidRDefault="00290CFE" w:rsidP="00290CFE">
      <w:pPr>
        <w:rPr>
          <w:rFonts w:ascii="Arial" w:eastAsia="Yu Mincho" w:hAnsi="Arial" w:cs="Arial"/>
          <w:sz w:val="24"/>
          <w:szCs w:val="24"/>
        </w:rPr>
      </w:pPr>
    </w:p>
    <w:p w14:paraId="4B2DCD95" w14:textId="515684B7" w:rsidR="00BF5DF5" w:rsidRPr="005917CD" w:rsidRDefault="009475F2" w:rsidP="00290CFE">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r>
        <w:t xml:space="preserve">An inclusive strategic transport system that improves the affordability </w:t>
      </w:r>
      <w:r w:rsidR="00C44CF2">
        <w:t>and accessibility</w:t>
      </w:r>
      <w:r>
        <w:t xml:space="preserve"> of public transport.</w:t>
      </w:r>
    </w:p>
    <w:p w14:paraId="3349CA76" w14:textId="5F0014A5" w:rsidR="00797CC1" w:rsidRDefault="000A123D" w:rsidP="00290CFE">
      <w:pPr>
        <w:pBdr>
          <w:top w:val="single" w:sz="4" w:space="1" w:color="auto"/>
          <w:left w:val="single" w:sz="4" w:space="4" w:color="auto"/>
          <w:bottom w:val="single" w:sz="4" w:space="1" w:color="auto"/>
          <w:right w:val="single" w:sz="4" w:space="4" w:color="auto"/>
        </w:pBdr>
        <w:rPr>
          <w:rFonts w:ascii="Arial" w:hAnsi="Arial" w:cs="Arial"/>
          <w:sz w:val="24"/>
          <w:szCs w:val="24"/>
        </w:rPr>
      </w:pPr>
      <w:r w:rsidRPr="000A123D">
        <w:rPr>
          <w:noProof/>
        </w:rPr>
        <w:drawing>
          <wp:inline distT="0" distB="0" distL="0" distR="0" wp14:anchorId="63C8DB6E" wp14:editId="4D2BBC2A">
            <wp:extent cx="6115050" cy="684530"/>
            <wp:effectExtent l="0" t="0" r="0" b="12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684530"/>
                    </a:xfrm>
                    <a:prstGeom prst="rect">
                      <a:avLst/>
                    </a:prstGeom>
                    <a:noFill/>
                    <a:ln>
                      <a:noFill/>
                    </a:ln>
                  </pic:spPr>
                </pic:pic>
              </a:graphicData>
            </a:graphic>
          </wp:inline>
        </w:drawing>
      </w:r>
    </w:p>
    <w:p w14:paraId="53C5AEBD" w14:textId="5487DBD1" w:rsidR="008D137D" w:rsidRDefault="00B465CD" w:rsidP="00290CFE">
      <w:pPr>
        <w:pBdr>
          <w:top w:val="single" w:sz="4" w:space="1" w:color="auto"/>
          <w:left w:val="single" w:sz="4" w:space="4" w:color="auto"/>
          <w:bottom w:val="single" w:sz="4" w:space="1" w:color="auto"/>
          <w:right w:val="single" w:sz="4" w:space="4" w:color="auto"/>
        </w:pBdr>
        <w:rPr>
          <w:rFonts w:ascii="Arial" w:hAnsi="Arial" w:cs="Arial"/>
          <w:sz w:val="24"/>
          <w:szCs w:val="24"/>
        </w:rPr>
      </w:pPr>
      <w:r w:rsidRPr="00B465CD">
        <w:rPr>
          <w:rFonts w:ascii="Arial" w:hAnsi="Arial" w:cs="Arial"/>
          <w:sz w:val="24"/>
          <w:szCs w:val="24"/>
        </w:rPr>
        <w:t xml:space="preserve">Analysis presented in the ESES Case for Change illustrates that for parts of the </w:t>
      </w:r>
      <w:r w:rsidR="00385E1F">
        <w:rPr>
          <w:rFonts w:ascii="Arial" w:hAnsi="Arial" w:cs="Arial"/>
          <w:sz w:val="24"/>
          <w:szCs w:val="24"/>
        </w:rPr>
        <w:t>Region</w:t>
      </w:r>
      <w:r w:rsidRPr="00B465CD">
        <w:rPr>
          <w:rFonts w:ascii="Arial" w:hAnsi="Arial" w:cs="Arial"/>
          <w:sz w:val="24"/>
          <w:szCs w:val="24"/>
        </w:rPr>
        <w:t xml:space="preserve"> and particularly East Lothian, West Lothian and the Scottish Borders, public transport access to employment, education and health facilities is limited</w:t>
      </w:r>
      <w:r w:rsidR="0071034A">
        <w:rPr>
          <w:rFonts w:ascii="Arial" w:hAnsi="Arial" w:cs="Arial"/>
          <w:sz w:val="24"/>
          <w:szCs w:val="24"/>
        </w:rPr>
        <w:t xml:space="preserve">, </w:t>
      </w:r>
      <w:r w:rsidR="00D13F4A" w:rsidRPr="00D13F4A">
        <w:rPr>
          <w:rFonts w:ascii="Arial" w:hAnsi="Arial" w:cs="Arial"/>
          <w:sz w:val="24"/>
          <w:szCs w:val="24"/>
        </w:rPr>
        <w:t>suggesting that accessibility by public transport is a problem. When travelling to regional employment destinations</w:t>
      </w:r>
      <w:r w:rsidR="0035370B">
        <w:rPr>
          <w:rFonts w:ascii="Arial" w:hAnsi="Arial" w:cs="Arial"/>
          <w:sz w:val="24"/>
          <w:szCs w:val="24"/>
        </w:rPr>
        <w:t xml:space="preserve"> and key services, </w:t>
      </w:r>
      <w:r w:rsidR="00E436F0">
        <w:rPr>
          <w:rFonts w:ascii="Arial" w:hAnsi="Arial" w:cs="Arial"/>
          <w:sz w:val="24"/>
          <w:szCs w:val="24"/>
        </w:rPr>
        <w:t xml:space="preserve">such as education and healthcare, </w:t>
      </w:r>
      <w:r w:rsidR="00D13F4A" w:rsidRPr="00D13F4A">
        <w:rPr>
          <w:rFonts w:ascii="Arial" w:hAnsi="Arial" w:cs="Arial"/>
          <w:sz w:val="24"/>
          <w:szCs w:val="24"/>
        </w:rPr>
        <w:t xml:space="preserve">a lack of direct services means that for a significant amount of the </w:t>
      </w:r>
      <w:r w:rsidR="00385E1F">
        <w:rPr>
          <w:rFonts w:ascii="Arial" w:hAnsi="Arial" w:cs="Arial"/>
          <w:sz w:val="24"/>
          <w:szCs w:val="24"/>
        </w:rPr>
        <w:t>Region</w:t>
      </w:r>
      <w:r w:rsidR="00D13F4A" w:rsidRPr="00D13F4A">
        <w:rPr>
          <w:rFonts w:ascii="Arial" w:hAnsi="Arial" w:cs="Arial"/>
          <w:sz w:val="24"/>
          <w:szCs w:val="24"/>
        </w:rPr>
        <w:t>'s population</w:t>
      </w:r>
      <w:r w:rsidR="003F7E16">
        <w:rPr>
          <w:rFonts w:ascii="Arial" w:hAnsi="Arial" w:cs="Arial"/>
          <w:sz w:val="24"/>
          <w:szCs w:val="24"/>
        </w:rPr>
        <w:t>,</w:t>
      </w:r>
      <w:r w:rsidR="00D13F4A" w:rsidRPr="00D13F4A">
        <w:rPr>
          <w:rFonts w:ascii="Arial" w:hAnsi="Arial" w:cs="Arial"/>
          <w:sz w:val="24"/>
          <w:szCs w:val="24"/>
        </w:rPr>
        <w:t xml:space="preserve"> travel by private car is more attractive</w:t>
      </w:r>
      <w:r w:rsidR="003F7E16">
        <w:rPr>
          <w:rFonts w:ascii="Arial" w:hAnsi="Arial" w:cs="Arial"/>
          <w:sz w:val="24"/>
          <w:szCs w:val="24"/>
        </w:rPr>
        <w:t xml:space="preserve">. </w:t>
      </w:r>
      <w:r w:rsidR="00D13F4A" w:rsidRPr="00D13F4A">
        <w:rPr>
          <w:rFonts w:ascii="Arial" w:hAnsi="Arial" w:cs="Arial"/>
          <w:sz w:val="24"/>
          <w:szCs w:val="24"/>
        </w:rPr>
        <w:t xml:space="preserve"> </w:t>
      </w:r>
    </w:p>
    <w:p w14:paraId="467827CE" w14:textId="1DB5F840" w:rsidR="00D13F4A" w:rsidRDefault="00D13F4A" w:rsidP="00290CFE">
      <w:pPr>
        <w:pBdr>
          <w:top w:val="single" w:sz="4" w:space="1" w:color="auto"/>
          <w:left w:val="single" w:sz="4" w:space="4" w:color="auto"/>
          <w:bottom w:val="single" w:sz="4" w:space="1" w:color="auto"/>
          <w:right w:val="single" w:sz="4" w:space="4" w:color="auto"/>
        </w:pBdr>
        <w:rPr>
          <w:rFonts w:ascii="Arial" w:hAnsi="Arial" w:cs="Arial"/>
          <w:sz w:val="24"/>
          <w:szCs w:val="24"/>
        </w:rPr>
      </w:pPr>
      <w:r w:rsidRPr="009A2463">
        <w:rPr>
          <w:rFonts w:ascii="Arial" w:hAnsi="Arial" w:cs="Arial"/>
          <w:sz w:val="24"/>
          <w:szCs w:val="24"/>
        </w:rPr>
        <w:t xml:space="preserve">Mass transit would help to improve accessibility for areas and destinations </w:t>
      </w:r>
      <w:r w:rsidR="00285F00">
        <w:rPr>
          <w:rFonts w:ascii="Arial" w:hAnsi="Arial" w:cs="Arial"/>
          <w:sz w:val="24"/>
          <w:szCs w:val="24"/>
        </w:rPr>
        <w:t xml:space="preserve">less </w:t>
      </w:r>
      <w:proofErr w:type="gramStart"/>
      <w:r w:rsidR="00285F00">
        <w:rPr>
          <w:rFonts w:ascii="Arial" w:hAnsi="Arial" w:cs="Arial"/>
          <w:sz w:val="24"/>
          <w:szCs w:val="24"/>
        </w:rPr>
        <w:t xml:space="preserve">well </w:t>
      </w:r>
      <w:r w:rsidRPr="009A2463">
        <w:rPr>
          <w:rFonts w:ascii="Arial" w:hAnsi="Arial" w:cs="Arial"/>
          <w:sz w:val="24"/>
          <w:szCs w:val="24"/>
        </w:rPr>
        <w:t xml:space="preserve"> served</w:t>
      </w:r>
      <w:proofErr w:type="gramEnd"/>
      <w:r w:rsidRPr="009A2463">
        <w:rPr>
          <w:rFonts w:ascii="Arial" w:hAnsi="Arial" w:cs="Arial"/>
          <w:sz w:val="24"/>
          <w:szCs w:val="24"/>
        </w:rPr>
        <w:t xml:space="preserve"> by public transport through providing faster and more frequent services on the corridors served as well as a greater number of direct connections</w:t>
      </w:r>
      <w:r w:rsidR="00E96373">
        <w:rPr>
          <w:rFonts w:ascii="Arial" w:hAnsi="Arial" w:cs="Arial"/>
          <w:sz w:val="24"/>
          <w:szCs w:val="24"/>
        </w:rPr>
        <w:t xml:space="preserve"> for cross-bo</w:t>
      </w:r>
      <w:r w:rsidR="00362AFE">
        <w:rPr>
          <w:rFonts w:ascii="Arial" w:hAnsi="Arial" w:cs="Arial"/>
          <w:sz w:val="24"/>
          <w:szCs w:val="24"/>
        </w:rPr>
        <w:t>undary journeys</w:t>
      </w:r>
      <w:r w:rsidR="00541AD1">
        <w:rPr>
          <w:rFonts w:ascii="Arial" w:hAnsi="Arial" w:cs="Arial"/>
          <w:sz w:val="24"/>
          <w:szCs w:val="24"/>
        </w:rPr>
        <w:t xml:space="preserve">. </w:t>
      </w:r>
      <w:r w:rsidR="00B5312D" w:rsidRPr="00B5312D">
        <w:rPr>
          <w:rFonts w:ascii="Arial" w:hAnsi="Arial" w:cs="Arial"/>
          <w:sz w:val="24"/>
          <w:szCs w:val="24"/>
        </w:rPr>
        <w:t xml:space="preserve">It would also </w:t>
      </w:r>
      <w:r w:rsidR="00B72F93">
        <w:rPr>
          <w:rFonts w:ascii="Arial" w:hAnsi="Arial" w:cs="Arial"/>
          <w:sz w:val="24"/>
          <w:szCs w:val="24"/>
        </w:rPr>
        <w:t xml:space="preserve">provide </w:t>
      </w:r>
      <w:r w:rsidR="0005403A">
        <w:rPr>
          <w:rFonts w:ascii="Arial" w:hAnsi="Arial" w:cs="Arial"/>
          <w:sz w:val="24"/>
          <w:szCs w:val="24"/>
        </w:rPr>
        <w:t xml:space="preserve">improved access to </w:t>
      </w:r>
      <w:r w:rsidR="00AD2286">
        <w:rPr>
          <w:rFonts w:ascii="Arial" w:hAnsi="Arial" w:cs="Arial"/>
          <w:sz w:val="24"/>
          <w:szCs w:val="24"/>
        </w:rPr>
        <w:t>wider area</w:t>
      </w:r>
      <w:r w:rsidR="003F7821">
        <w:rPr>
          <w:rFonts w:ascii="Arial" w:hAnsi="Arial" w:cs="Arial"/>
          <w:sz w:val="24"/>
          <w:szCs w:val="24"/>
        </w:rPr>
        <w:t>s</w:t>
      </w:r>
      <w:r w:rsidR="00AD2286">
        <w:rPr>
          <w:rFonts w:ascii="Arial" w:hAnsi="Arial" w:cs="Arial"/>
          <w:sz w:val="24"/>
          <w:szCs w:val="24"/>
        </w:rPr>
        <w:t xml:space="preserve"> through the </w:t>
      </w:r>
      <w:r w:rsidR="00B82345">
        <w:rPr>
          <w:rFonts w:ascii="Arial" w:hAnsi="Arial" w:cs="Arial"/>
          <w:sz w:val="24"/>
          <w:szCs w:val="24"/>
        </w:rPr>
        <w:t xml:space="preserve">creation </w:t>
      </w:r>
      <w:r w:rsidR="00AD2286">
        <w:rPr>
          <w:rFonts w:ascii="Arial" w:hAnsi="Arial" w:cs="Arial"/>
          <w:sz w:val="24"/>
          <w:szCs w:val="24"/>
        </w:rPr>
        <w:t xml:space="preserve">of </w:t>
      </w:r>
      <w:r w:rsidR="00E90AAA">
        <w:rPr>
          <w:rFonts w:ascii="Arial" w:hAnsi="Arial" w:cs="Arial"/>
          <w:sz w:val="24"/>
          <w:szCs w:val="24"/>
        </w:rPr>
        <w:t xml:space="preserve">new interchange </w:t>
      </w:r>
      <w:r w:rsidR="00B5312D" w:rsidRPr="00B5312D">
        <w:rPr>
          <w:rFonts w:ascii="Arial" w:hAnsi="Arial" w:cs="Arial"/>
          <w:sz w:val="24"/>
          <w:szCs w:val="24"/>
        </w:rPr>
        <w:t>facilitate</w:t>
      </w:r>
      <w:r w:rsidR="00B82345">
        <w:rPr>
          <w:rFonts w:ascii="Arial" w:hAnsi="Arial" w:cs="Arial"/>
          <w:sz w:val="24"/>
          <w:szCs w:val="24"/>
        </w:rPr>
        <w:t>s</w:t>
      </w:r>
      <w:r w:rsidR="00E90AAA">
        <w:rPr>
          <w:rFonts w:ascii="Arial" w:hAnsi="Arial" w:cs="Arial"/>
          <w:sz w:val="24"/>
          <w:szCs w:val="24"/>
        </w:rPr>
        <w:t xml:space="preserve">.  </w:t>
      </w:r>
    </w:p>
    <w:p w14:paraId="66ED510A" w14:textId="60019249" w:rsidR="001D3D72" w:rsidRDefault="001D3D72" w:rsidP="00290CFE">
      <w:pPr>
        <w:pBdr>
          <w:top w:val="single" w:sz="4" w:space="1" w:color="auto"/>
          <w:left w:val="single" w:sz="4" w:space="4" w:color="auto"/>
          <w:bottom w:val="single" w:sz="4" w:space="1" w:color="auto"/>
          <w:right w:val="single" w:sz="4" w:space="4" w:color="auto"/>
        </w:pBdr>
        <w:rPr>
          <w:rFonts w:ascii="Arial" w:hAnsi="Arial" w:cs="Arial"/>
          <w:sz w:val="24"/>
          <w:szCs w:val="24"/>
        </w:rPr>
      </w:pPr>
      <w:r w:rsidRPr="001D3D72">
        <w:rPr>
          <w:rFonts w:ascii="Arial" w:hAnsi="Arial" w:cs="Arial"/>
          <w:sz w:val="24"/>
          <w:szCs w:val="24"/>
        </w:rPr>
        <w:t xml:space="preserve">A priority for </w:t>
      </w:r>
      <w:r w:rsidR="00CC37AD">
        <w:rPr>
          <w:rFonts w:ascii="Arial" w:hAnsi="Arial" w:cs="Arial"/>
          <w:sz w:val="24"/>
          <w:szCs w:val="24"/>
        </w:rPr>
        <w:t xml:space="preserve">ESES MT </w:t>
      </w:r>
      <w:r w:rsidRPr="001D3D72">
        <w:rPr>
          <w:rFonts w:ascii="Arial" w:hAnsi="Arial" w:cs="Arial"/>
          <w:sz w:val="24"/>
          <w:szCs w:val="24"/>
        </w:rPr>
        <w:t xml:space="preserve">is to target more disadvantaged areas that are not currently well served by the existing public transport network. Many of these areas (such as </w:t>
      </w:r>
      <w:proofErr w:type="spellStart"/>
      <w:r w:rsidRPr="001D3D72">
        <w:rPr>
          <w:rFonts w:ascii="Arial" w:hAnsi="Arial" w:cs="Arial"/>
          <w:sz w:val="24"/>
          <w:szCs w:val="24"/>
        </w:rPr>
        <w:t>Granton</w:t>
      </w:r>
      <w:proofErr w:type="spellEnd"/>
      <w:r w:rsidRPr="001D3D72">
        <w:rPr>
          <w:rFonts w:ascii="Arial" w:hAnsi="Arial" w:cs="Arial"/>
          <w:sz w:val="24"/>
          <w:szCs w:val="24"/>
        </w:rPr>
        <w:t xml:space="preserve"> and Wester </w:t>
      </w:r>
      <w:proofErr w:type="spellStart"/>
      <w:r w:rsidRPr="001D3D72">
        <w:rPr>
          <w:rFonts w:ascii="Arial" w:hAnsi="Arial" w:cs="Arial"/>
          <w:sz w:val="24"/>
          <w:szCs w:val="24"/>
        </w:rPr>
        <w:t>Hailes</w:t>
      </w:r>
      <w:proofErr w:type="spellEnd"/>
      <w:r w:rsidRPr="001D3D72">
        <w:rPr>
          <w:rFonts w:ascii="Arial" w:hAnsi="Arial" w:cs="Arial"/>
          <w:sz w:val="24"/>
          <w:szCs w:val="24"/>
        </w:rPr>
        <w:t xml:space="preserve"> in the City of Edinburgh</w:t>
      </w:r>
      <w:r w:rsidR="00F668C6">
        <w:rPr>
          <w:rFonts w:ascii="Arial" w:hAnsi="Arial" w:cs="Arial"/>
          <w:sz w:val="24"/>
          <w:szCs w:val="24"/>
        </w:rPr>
        <w:t xml:space="preserve"> </w:t>
      </w:r>
      <w:r w:rsidRPr="001D3D72">
        <w:rPr>
          <w:rFonts w:ascii="Arial" w:hAnsi="Arial" w:cs="Arial"/>
          <w:sz w:val="24"/>
          <w:szCs w:val="24"/>
        </w:rPr>
        <w:t xml:space="preserve">and Prestonpans in East Lothian, Bonnyrigg and </w:t>
      </w:r>
      <w:proofErr w:type="spellStart"/>
      <w:r w:rsidRPr="001D3D72">
        <w:rPr>
          <w:rFonts w:ascii="Arial" w:hAnsi="Arial" w:cs="Arial"/>
          <w:sz w:val="24"/>
          <w:szCs w:val="24"/>
        </w:rPr>
        <w:t>Loanhead</w:t>
      </w:r>
      <w:proofErr w:type="spellEnd"/>
      <w:r w:rsidRPr="001D3D72">
        <w:rPr>
          <w:rFonts w:ascii="Arial" w:hAnsi="Arial" w:cs="Arial"/>
          <w:sz w:val="24"/>
          <w:szCs w:val="24"/>
        </w:rPr>
        <w:t xml:space="preserve"> in Midlothian, Blackburn and Livingston in West Lothian and Dunfermline and Rosyth in Fife</w:t>
      </w:r>
      <w:r w:rsidR="003F7821">
        <w:rPr>
          <w:rFonts w:ascii="Arial" w:hAnsi="Arial" w:cs="Arial"/>
          <w:sz w:val="24"/>
          <w:szCs w:val="24"/>
        </w:rPr>
        <w:t>,</w:t>
      </w:r>
      <w:r w:rsidRPr="001D3D72">
        <w:rPr>
          <w:rFonts w:ascii="Arial" w:hAnsi="Arial" w:cs="Arial"/>
          <w:sz w:val="24"/>
          <w:szCs w:val="24"/>
        </w:rPr>
        <w:t xml:space="preserve"> for example), also correlate with areas of higher population density where there are lower levels of employment and lower</w:t>
      </w:r>
      <w:r w:rsidR="00E50C3D">
        <w:rPr>
          <w:rFonts w:ascii="Arial" w:hAnsi="Arial" w:cs="Arial"/>
          <w:sz w:val="24"/>
          <w:szCs w:val="24"/>
        </w:rPr>
        <w:t xml:space="preserve"> levels of</w:t>
      </w:r>
      <w:r w:rsidRPr="001D3D72">
        <w:rPr>
          <w:rFonts w:ascii="Arial" w:hAnsi="Arial" w:cs="Arial"/>
          <w:sz w:val="24"/>
          <w:szCs w:val="24"/>
        </w:rPr>
        <w:t xml:space="preserve"> educational achievement.</w:t>
      </w:r>
    </w:p>
    <w:p w14:paraId="103BA25D" w14:textId="5579547B" w:rsidR="00E26A81" w:rsidRPr="008734C9" w:rsidRDefault="001414F5" w:rsidP="00290CF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As </w:t>
      </w:r>
      <w:r w:rsidR="00CC37AD">
        <w:rPr>
          <w:rFonts w:ascii="Arial" w:hAnsi="Arial" w:cs="Arial"/>
          <w:sz w:val="24"/>
          <w:szCs w:val="24"/>
        </w:rPr>
        <w:t xml:space="preserve">ESES MT </w:t>
      </w:r>
      <w:r w:rsidR="00CC05A3">
        <w:rPr>
          <w:rFonts w:ascii="Arial" w:hAnsi="Arial" w:cs="Arial"/>
          <w:sz w:val="24"/>
          <w:szCs w:val="24"/>
        </w:rPr>
        <w:t>would</w:t>
      </w:r>
      <w:r w:rsidR="001D3D72" w:rsidRPr="001D3D72">
        <w:rPr>
          <w:rFonts w:ascii="Arial" w:hAnsi="Arial" w:cs="Arial"/>
          <w:sz w:val="24"/>
          <w:szCs w:val="24"/>
        </w:rPr>
        <w:t xml:space="preserve"> improve cross-boundary connectivity, </w:t>
      </w:r>
      <w:r w:rsidR="0057175D">
        <w:rPr>
          <w:rFonts w:ascii="Arial" w:hAnsi="Arial" w:cs="Arial"/>
          <w:sz w:val="24"/>
          <w:szCs w:val="24"/>
        </w:rPr>
        <w:t xml:space="preserve">it </w:t>
      </w:r>
      <w:r w:rsidR="00542763">
        <w:rPr>
          <w:rFonts w:ascii="Arial" w:hAnsi="Arial" w:cs="Arial"/>
          <w:sz w:val="24"/>
          <w:szCs w:val="24"/>
        </w:rPr>
        <w:t xml:space="preserve">is expected that this recommendation </w:t>
      </w:r>
      <w:r w:rsidR="00CC05A3">
        <w:rPr>
          <w:rFonts w:ascii="Arial" w:hAnsi="Arial" w:cs="Arial"/>
          <w:sz w:val="24"/>
          <w:szCs w:val="24"/>
        </w:rPr>
        <w:t>would</w:t>
      </w:r>
      <w:r w:rsidR="00542763">
        <w:rPr>
          <w:rFonts w:ascii="Arial" w:hAnsi="Arial" w:cs="Arial"/>
          <w:sz w:val="24"/>
          <w:szCs w:val="24"/>
        </w:rPr>
        <w:t xml:space="preserve"> deliver </w:t>
      </w:r>
      <w:r w:rsidR="001D3D72" w:rsidRPr="001D3D72">
        <w:rPr>
          <w:rFonts w:ascii="Arial" w:hAnsi="Arial" w:cs="Arial"/>
          <w:sz w:val="24"/>
          <w:szCs w:val="24"/>
        </w:rPr>
        <w:t>a lower cost travel choice when compared to travel by private car</w:t>
      </w:r>
      <w:r w:rsidR="0057175D">
        <w:rPr>
          <w:rFonts w:ascii="Arial" w:hAnsi="Arial" w:cs="Arial"/>
          <w:sz w:val="24"/>
          <w:szCs w:val="24"/>
        </w:rPr>
        <w:t xml:space="preserve">. </w:t>
      </w:r>
      <w:r w:rsidR="00E26A81" w:rsidRPr="00E26A81">
        <w:rPr>
          <w:rFonts w:ascii="Arial" w:hAnsi="Arial" w:cs="Arial"/>
          <w:sz w:val="24"/>
          <w:szCs w:val="24"/>
        </w:rPr>
        <w:t>The system would be developed to integrate with existing ticketing arrangements and for different modes to be affordable to all</w:t>
      </w:r>
      <w:r w:rsidR="002C4C20">
        <w:rPr>
          <w:rFonts w:ascii="Arial" w:hAnsi="Arial" w:cs="Arial"/>
          <w:sz w:val="24"/>
          <w:szCs w:val="24"/>
        </w:rPr>
        <w:t xml:space="preserve">, to make </w:t>
      </w:r>
      <w:r w:rsidR="00E26A81" w:rsidRPr="00E26A81">
        <w:rPr>
          <w:rFonts w:ascii="Arial" w:hAnsi="Arial" w:cs="Arial"/>
          <w:sz w:val="24"/>
          <w:szCs w:val="24"/>
        </w:rPr>
        <w:t>sustainable travel choices more attractive t</w:t>
      </w:r>
      <w:r w:rsidR="000F735C">
        <w:rPr>
          <w:rFonts w:ascii="Arial" w:hAnsi="Arial" w:cs="Arial"/>
          <w:sz w:val="24"/>
          <w:szCs w:val="24"/>
        </w:rPr>
        <w:t>han</w:t>
      </w:r>
      <w:r w:rsidR="00E26A81" w:rsidRPr="00E26A81">
        <w:rPr>
          <w:rFonts w:ascii="Arial" w:hAnsi="Arial" w:cs="Arial"/>
          <w:sz w:val="24"/>
          <w:szCs w:val="24"/>
        </w:rPr>
        <w:t xml:space="preserve"> travel by private car for a substantial number of trips within the </w:t>
      </w:r>
      <w:r w:rsidR="00385E1F">
        <w:rPr>
          <w:rFonts w:ascii="Arial" w:hAnsi="Arial" w:cs="Arial"/>
          <w:sz w:val="24"/>
          <w:szCs w:val="24"/>
        </w:rPr>
        <w:t>Region</w:t>
      </w:r>
      <w:r w:rsidR="00E26A81" w:rsidRPr="00E26A81">
        <w:rPr>
          <w:rFonts w:ascii="Arial" w:hAnsi="Arial" w:cs="Arial"/>
          <w:sz w:val="24"/>
          <w:szCs w:val="24"/>
        </w:rPr>
        <w:t xml:space="preserve">.  </w:t>
      </w:r>
    </w:p>
    <w:p w14:paraId="31E603EC" w14:textId="3673BE88" w:rsidR="005917CD" w:rsidRDefault="000A54ED" w:rsidP="00290CFE">
      <w:pPr>
        <w:pBdr>
          <w:top w:val="single" w:sz="4" w:space="1" w:color="auto"/>
          <w:left w:val="single" w:sz="4" w:space="4" w:color="auto"/>
          <w:bottom w:val="single" w:sz="4" w:space="1" w:color="auto"/>
          <w:right w:val="single" w:sz="4" w:space="4" w:color="auto"/>
        </w:pBdr>
        <w:rPr>
          <w:rFonts w:ascii="Arial" w:hAnsi="Arial" w:cs="Arial"/>
          <w:sz w:val="24"/>
          <w:szCs w:val="24"/>
        </w:rPr>
      </w:pPr>
      <w:r w:rsidRPr="00857D07">
        <w:rPr>
          <w:rFonts w:ascii="Arial" w:hAnsi="Arial" w:cs="Arial"/>
          <w:sz w:val="24"/>
          <w:szCs w:val="24"/>
        </w:rPr>
        <w:t xml:space="preserve">Assuming </w:t>
      </w:r>
      <w:r w:rsidR="004C40CF" w:rsidRPr="00857D07">
        <w:rPr>
          <w:rFonts w:ascii="Arial" w:hAnsi="Arial" w:cs="Arial"/>
          <w:sz w:val="24"/>
          <w:szCs w:val="24"/>
        </w:rPr>
        <w:t xml:space="preserve">an </w:t>
      </w:r>
      <w:r w:rsidR="00C81F69" w:rsidRPr="00857D07">
        <w:rPr>
          <w:rFonts w:ascii="Arial" w:hAnsi="Arial" w:cs="Arial"/>
          <w:sz w:val="24"/>
          <w:szCs w:val="24"/>
        </w:rPr>
        <w:t>affordable fare structure is implemented,</w:t>
      </w:r>
      <w:r w:rsidR="005748A3" w:rsidRPr="00857D07">
        <w:rPr>
          <w:rFonts w:ascii="Arial" w:hAnsi="Arial" w:cs="Arial"/>
          <w:sz w:val="24"/>
          <w:szCs w:val="24"/>
        </w:rPr>
        <w:t xml:space="preserve"> t</w:t>
      </w:r>
      <w:r w:rsidR="00F15BAC" w:rsidRPr="00857D07">
        <w:rPr>
          <w:rFonts w:ascii="Arial" w:hAnsi="Arial" w:cs="Arial"/>
          <w:sz w:val="24"/>
          <w:szCs w:val="24"/>
        </w:rPr>
        <w:t xml:space="preserve">his </w:t>
      </w:r>
      <w:r w:rsidR="00C1669E" w:rsidRPr="00857D07">
        <w:rPr>
          <w:rFonts w:ascii="Arial" w:hAnsi="Arial" w:cs="Arial"/>
          <w:sz w:val="24"/>
          <w:szCs w:val="24"/>
        </w:rPr>
        <w:t>recommendation</w:t>
      </w:r>
      <w:r w:rsidR="00F15BAC" w:rsidRPr="00857D07">
        <w:rPr>
          <w:rFonts w:ascii="Arial" w:hAnsi="Arial" w:cs="Arial"/>
          <w:sz w:val="24"/>
          <w:szCs w:val="24"/>
        </w:rPr>
        <w:t xml:space="preserve"> is expected to have a </w:t>
      </w:r>
      <w:r w:rsidR="00763BFB" w:rsidRPr="00857D07">
        <w:rPr>
          <w:rFonts w:ascii="Arial" w:hAnsi="Arial" w:cs="Arial"/>
          <w:sz w:val="24"/>
          <w:szCs w:val="24"/>
        </w:rPr>
        <w:t>m</w:t>
      </w:r>
      <w:r w:rsidR="00763BFB">
        <w:rPr>
          <w:rFonts w:ascii="Arial" w:hAnsi="Arial" w:cs="Arial"/>
          <w:sz w:val="24"/>
          <w:szCs w:val="24"/>
        </w:rPr>
        <w:t>ajor</w:t>
      </w:r>
      <w:r w:rsidR="00763BFB" w:rsidRPr="00857D07">
        <w:rPr>
          <w:rFonts w:ascii="Arial" w:hAnsi="Arial" w:cs="Arial"/>
          <w:sz w:val="24"/>
          <w:szCs w:val="24"/>
        </w:rPr>
        <w:t xml:space="preserve"> </w:t>
      </w:r>
      <w:r w:rsidR="00F15BAC" w:rsidRPr="00857D07">
        <w:rPr>
          <w:rFonts w:ascii="Arial" w:hAnsi="Arial" w:cs="Arial"/>
          <w:sz w:val="24"/>
          <w:szCs w:val="24"/>
        </w:rPr>
        <w:t xml:space="preserve">positive impact on this objective in </w:t>
      </w:r>
      <w:r w:rsidR="003F15EA">
        <w:rPr>
          <w:rFonts w:ascii="Arial" w:hAnsi="Arial" w:cs="Arial"/>
          <w:sz w:val="24"/>
          <w:szCs w:val="24"/>
        </w:rPr>
        <w:t>both</w:t>
      </w:r>
      <w:r w:rsidR="001444C1">
        <w:rPr>
          <w:rFonts w:ascii="Arial" w:hAnsi="Arial" w:cs="Arial"/>
          <w:sz w:val="24"/>
          <w:szCs w:val="24"/>
        </w:rPr>
        <w:t xml:space="preserve"> </w:t>
      </w:r>
      <w:r w:rsidR="00F15BAC" w:rsidRPr="00857D07">
        <w:rPr>
          <w:rFonts w:ascii="Arial" w:hAnsi="Arial" w:cs="Arial"/>
          <w:sz w:val="24"/>
          <w:szCs w:val="24"/>
        </w:rPr>
        <w:t>Low</w:t>
      </w:r>
      <w:r w:rsidR="002A15D3">
        <w:rPr>
          <w:rFonts w:ascii="Arial" w:hAnsi="Arial" w:cs="Arial"/>
          <w:sz w:val="24"/>
          <w:szCs w:val="24"/>
        </w:rPr>
        <w:t xml:space="preserve"> </w:t>
      </w:r>
      <w:r w:rsidR="00DD0FCE">
        <w:rPr>
          <w:rFonts w:ascii="Arial" w:hAnsi="Arial" w:cs="Arial"/>
          <w:sz w:val="24"/>
          <w:szCs w:val="24"/>
        </w:rPr>
        <w:t>and</w:t>
      </w:r>
      <w:r w:rsidR="001D3D72">
        <w:rPr>
          <w:rFonts w:ascii="Arial" w:hAnsi="Arial" w:cs="Arial"/>
          <w:sz w:val="24"/>
          <w:szCs w:val="24"/>
        </w:rPr>
        <w:t xml:space="preserve"> </w:t>
      </w:r>
      <w:r w:rsidR="00F15BAC" w:rsidRPr="00857D07">
        <w:rPr>
          <w:rFonts w:ascii="Arial" w:hAnsi="Arial" w:cs="Arial"/>
          <w:sz w:val="24"/>
          <w:szCs w:val="24"/>
        </w:rPr>
        <w:t>High scenario</w:t>
      </w:r>
      <w:r w:rsidR="00DD0FCE">
        <w:rPr>
          <w:rFonts w:ascii="Arial" w:hAnsi="Arial" w:cs="Arial"/>
          <w:sz w:val="24"/>
          <w:szCs w:val="24"/>
        </w:rPr>
        <w:t>s</w:t>
      </w:r>
      <w:r w:rsidR="00BF3C59">
        <w:rPr>
          <w:rFonts w:ascii="Arial" w:hAnsi="Arial" w:cs="Arial"/>
          <w:sz w:val="24"/>
          <w:szCs w:val="24"/>
        </w:rPr>
        <w:t xml:space="preserve">, </w:t>
      </w:r>
      <w:r w:rsidR="00BF3C59" w:rsidRPr="00BF3C59">
        <w:rPr>
          <w:rFonts w:ascii="Arial" w:hAnsi="Arial" w:cs="Arial"/>
          <w:sz w:val="24"/>
          <w:szCs w:val="24"/>
        </w:rPr>
        <w:t>albeit the cost difference between public transport and private car are likely to be smaller in the High Scenario.</w:t>
      </w:r>
    </w:p>
    <w:p w14:paraId="5B9CA9FF" w14:textId="293D8069" w:rsidR="00E677AA" w:rsidRDefault="00E677AA">
      <w:pPr>
        <w:rPr>
          <w:rFonts w:ascii="Arial" w:hAnsi="Arial" w:cs="Arial"/>
          <w:sz w:val="24"/>
          <w:szCs w:val="24"/>
        </w:rPr>
      </w:pPr>
    </w:p>
    <w:p w14:paraId="364B94A3" w14:textId="77777777" w:rsidR="00CC05A3" w:rsidRDefault="00CC05A3">
      <w:pPr>
        <w:rPr>
          <w:rFonts w:ascii="Arial" w:hAnsi="Arial" w:cs="Arial"/>
          <w:sz w:val="24"/>
          <w:szCs w:val="24"/>
        </w:rPr>
      </w:pPr>
    </w:p>
    <w:p w14:paraId="1B60A762" w14:textId="509E296C" w:rsidR="009475F2" w:rsidRPr="00857D07" w:rsidRDefault="009475F2" w:rsidP="000C26C2">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auto"/>
      </w:pPr>
      <w:r w:rsidRPr="00857D07">
        <w:lastRenderedPageBreak/>
        <w:t>A cohesive strategic transport system that enhances communities as places, supporting health and wellbeing.</w:t>
      </w:r>
    </w:p>
    <w:p w14:paraId="7338EB25" w14:textId="3B54798F" w:rsidR="00797CC1" w:rsidRDefault="00D37B0A" w:rsidP="000C26C2">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D37B0A">
        <w:rPr>
          <w:noProof/>
        </w:rPr>
        <w:drawing>
          <wp:inline distT="0" distB="0" distL="0" distR="0" wp14:anchorId="23C041C5" wp14:editId="21DE743F">
            <wp:extent cx="6106795" cy="680720"/>
            <wp:effectExtent l="0" t="0" r="8255" b="50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18735721" w14:textId="4CA73CEF" w:rsidR="00747F6C" w:rsidRDefault="00F9183F" w:rsidP="00747F6C">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E</w:t>
      </w:r>
      <w:r w:rsidR="00CC325D">
        <w:rPr>
          <w:rFonts w:ascii="Arial" w:hAnsi="Arial" w:cs="Arial"/>
          <w:sz w:val="24"/>
          <w:szCs w:val="24"/>
        </w:rPr>
        <w:t xml:space="preserve">SES </w:t>
      </w:r>
      <w:r>
        <w:rPr>
          <w:rFonts w:ascii="Arial" w:hAnsi="Arial" w:cs="Arial"/>
          <w:sz w:val="24"/>
          <w:szCs w:val="24"/>
        </w:rPr>
        <w:t>MT</w:t>
      </w:r>
      <w:r w:rsidRPr="00F9183F">
        <w:rPr>
          <w:rFonts w:ascii="Arial" w:hAnsi="Arial" w:cs="Arial"/>
          <w:sz w:val="24"/>
          <w:szCs w:val="24"/>
        </w:rPr>
        <w:t xml:space="preserve"> has the potential to improve physical and mental health, and social connection and wellbeing by better connecting communities with opportunities for employment, education, healthcare and leisure. </w:t>
      </w:r>
      <w:r w:rsidR="00747F6C" w:rsidRPr="00F9183F">
        <w:rPr>
          <w:rFonts w:ascii="Arial" w:hAnsi="Arial" w:cs="Arial"/>
          <w:sz w:val="24"/>
          <w:szCs w:val="24"/>
        </w:rPr>
        <w:t xml:space="preserve">It </w:t>
      </w:r>
      <w:r w:rsidR="00747F6C">
        <w:rPr>
          <w:rFonts w:ascii="Arial" w:hAnsi="Arial" w:cs="Arial"/>
          <w:sz w:val="24"/>
          <w:szCs w:val="24"/>
        </w:rPr>
        <w:t>will</w:t>
      </w:r>
      <w:r w:rsidR="00747F6C" w:rsidRPr="00F9183F">
        <w:rPr>
          <w:rFonts w:ascii="Arial" w:hAnsi="Arial" w:cs="Arial"/>
          <w:sz w:val="24"/>
          <w:szCs w:val="24"/>
        </w:rPr>
        <w:t xml:space="preserve"> also present increased opportunities to support pl</w:t>
      </w:r>
      <w:r w:rsidR="00747F6C">
        <w:rPr>
          <w:rFonts w:ascii="Arial" w:hAnsi="Arial" w:cs="Arial"/>
          <w:sz w:val="24"/>
          <w:szCs w:val="24"/>
        </w:rPr>
        <w:t>acemaking</w:t>
      </w:r>
      <w:r w:rsidR="00747F6C" w:rsidRPr="00F9183F">
        <w:rPr>
          <w:rFonts w:ascii="Arial" w:hAnsi="Arial" w:cs="Arial"/>
          <w:sz w:val="24"/>
          <w:szCs w:val="24"/>
        </w:rPr>
        <w:t xml:space="preserve"> and</w:t>
      </w:r>
      <w:r w:rsidR="00747F6C" w:rsidRPr="00BC633D">
        <w:rPr>
          <w:rFonts w:ascii="Arial" w:hAnsi="Arial" w:cs="Arial"/>
          <w:sz w:val="24"/>
          <w:szCs w:val="24"/>
        </w:rPr>
        <w:t xml:space="preserve"> w</w:t>
      </w:r>
      <w:r w:rsidR="00747F6C">
        <w:rPr>
          <w:rFonts w:ascii="Arial" w:hAnsi="Arial" w:cs="Arial"/>
          <w:sz w:val="24"/>
          <w:szCs w:val="24"/>
        </w:rPr>
        <w:t>ill</w:t>
      </w:r>
      <w:r w:rsidR="00747F6C" w:rsidRPr="00BC633D">
        <w:rPr>
          <w:rFonts w:ascii="Arial" w:hAnsi="Arial" w:cs="Arial"/>
          <w:sz w:val="24"/>
          <w:szCs w:val="24"/>
        </w:rPr>
        <w:t xml:space="preserve"> improve regional connectivity with increased opportunity for interchange</w:t>
      </w:r>
      <w:r w:rsidR="00747F6C">
        <w:rPr>
          <w:rFonts w:ascii="Arial" w:hAnsi="Arial" w:cs="Arial"/>
          <w:sz w:val="24"/>
          <w:szCs w:val="24"/>
        </w:rPr>
        <w:t>.</w:t>
      </w:r>
      <w:r w:rsidR="00747F6C" w:rsidRPr="00BC633D">
        <w:rPr>
          <w:rFonts w:ascii="Arial" w:hAnsi="Arial" w:cs="Arial"/>
          <w:sz w:val="24"/>
          <w:szCs w:val="24"/>
        </w:rPr>
        <w:t xml:space="preserve"> </w:t>
      </w:r>
    </w:p>
    <w:p w14:paraId="5EB2735E" w14:textId="4F79E999" w:rsidR="003B48CE" w:rsidRDefault="00F9183F"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F9183F">
        <w:rPr>
          <w:rFonts w:ascii="Arial" w:hAnsi="Arial" w:cs="Arial"/>
          <w:sz w:val="24"/>
          <w:szCs w:val="24"/>
        </w:rPr>
        <w:t>Delivering a mass transit system has the potential to increase uptake in travel by sustainable modes and reduce dependence on travel by private car</w:t>
      </w:r>
      <w:r w:rsidR="008625AC">
        <w:rPr>
          <w:rFonts w:ascii="Arial" w:hAnsi="Arial" w:cs="Arial"/>
          <w:sz w:val="24"/>
          <w:szCs w:val="24"/>
        </w:rPr>
        <w:t xml:space="preserve"> throughout the </w:t>
      </w:r>
      <w:r w:rsidR="00385E1F">
        <w:rPr>
          <w:rFonts w:ascii="Arial" w:hAnsi="Arial" w:cs="Arial"/>
          <w:sz w:val="24"/>
          <w:szCs w:val="24"/>
        </w:rPr>
        <w:t>Region</w:t>
      </w:r>
      <w:r w:rsidRPr="00F9183F">
        <w:rPr>
          <w:rFonts w:ascii="Arial" w:hAnsi="Arial" w:cs="Arial"/>
          <w:sz w:val="24"/>
          <w:szCs w:val="24"/>
        </w:rPr>
        <w:t xml:space="preserve">, leading to </w:t>
      </w:r>
      <w:r w:rsidR="00B357CC">
        <w:rPr>
          <w:rFonts w:ascii="Arial" w:hAnsi="Arial" w:cs="Arial"/>
          <w:sz w:val="24"/>
          <w:szCs w:val="24"/>
        </w:rPr>
        <w:t xml:space="preserve">improved </w:t>
      </w:r>
      <w:r w:rsidR="00B61621">
        <w:rPr>
          <w:rFonts w:ascii="Arial" w:hAnsi="Arial" w:cs="Arial"/>
          <w:sz w:val="24"/>
          <w:szCs w:val="24"/>
        </w:rPr>
        <w:t xml:space="preserve">local air quality and </w:t>
      </w:r>
      <w:r w:rsidR="001B5A08">
        <w:rPr>
          <w:rFonts w:ascii="Arial" w:hAnsi="Arial" w:cs="Arial"/>
          <w:sz w:val="24"/>
          <w:szCs w:val="24"/>
        </w:rPr>
        <w:t>streetscape environment</w:t>
      </w:r>
      <w:r w:rsidR="00F210ED">
        <w:rPr>
          <w:rFonts w:ascii="Arial" w:hAnsi="Arial" w:cs="Arial"/>
          <w:sz w:val="24"/>
          <w:szCs w:val="24"/>
        </w:rPr>
        <w:t>s</w:t>
      </w:r>
      <w:r w:rsidR="001B5A08">
        <w:rPr>
          <w:rFonts w:ascii="Arial" w:hAnsi="Arial" w:cs="Arial"/>
          <w:sz w:val="24"/>
          <w:szCs w:val="24"/>
        </w:rPr>
        <w:t>.</w:t>
      </w:r>
      <w:r w:rsidR="004D6939">
        <w:rPr>
          <w:rFonts w:ascii="Arial" w:hAnsi="Arial" w:cs="Arial"/>
          <w:sz w:val="24"/>
          <w:szCs w:val="24"/>
        </w:rPr>
        <w:t xml:space="preserve"> </w:t>
      </w:r>
      <w:r w:rsidR="00946ACF">
        <w:rPr>
          <w:rFonts w:ascii="Arial" w:hAnsi="Arial" w:cs="Arial"/>
          <w:sz w:val="24"/>
          <w:szCs w:val="24"/>
        </w:rPr>
        <w:t xml:space="preserve">This </w:t>
      </w:r>
      <w:r w:rsidR="00946ACF" w:rsidRPr="00946ACF">
        <w:rPr>
          <w:rFonts w:ascii="Arial" w:hAnsi="Arial" w:cs="Arial"/>
          <w:sz w:val="24"/>
          <w:szCs w:val="24"/>
        </w:rPr>
        <w:t>can</w:t>
      </w:r>
      <w:r w:rsidR="007C0C2F">
        <w:rPr>
          <w:rFonts w:ascii="Arial" w:hAnsi="Arial" w:cs="Arial"/>
          <w:sz w:val="24"/>
          <w:szCs w:val="24"/>
        </w:rPr>
        <w:t>,</w:t>
      </w:r>
      <w:r w:rsidR="00946ACF" w:rsidRPr="00946ACF">
        <w:rPr>
          <w:rFonts w:ascii="Arial" w:hAnsi="Arial" w:cs="Arial"/>
          <w:sz w:val="24"/>
          <w:szCs w:val="24"/>
        </w:rPr>
        <w:t xml:space="preserve"> in turn</w:t>
      </w:r>
      <w:r w:rsidR="007C0C2F">
        <w:rPr>
          <w:rFonts w:ascii="Arial" w:hAnsi="Arial" w:cs="Arial"/>
          <w:sz w:val="24"/>
          <w:szCs w:val="24"/>
        </w:rPr>
        <w:t>,</w:t>
      </w:r>
      <w:r w:rsidR="00946ACF" w:rsidRPr="00946ACF">
        <w:rPr>
          <w:rFonts w:ascii="Arial" w:hAnsi="Arial" w:cs="Arial"/>
          <w:sz w:val="24"/>
          <w:szCs w:val="24"/>
        </w:rPr>
        <w:t xml:space="preserve"> make communities more attractive for walking</w:t>
      </w:r>
      <w:r w:rsidR="000A5F2D">
        <w:rPr>
          <w:rFonts w:ascii="Arial" w:hAnsi="Arial" w:cs="Arial"/>
          <w:sz w:val="24"/>
          <w:szCs w:val="24"/>
        </w:rPr>
        <w:t>, wheeling</w:t>
      </w:r>
      <w:r w:rsidR="00946ACF" w:rsidRPr="00946ACF">
        <w:rPr>
          <w:rFonts w:ascii="Arial" w:hAnsi="Arial" w:cs="Arial"/>
          <w:sz w:val="24"/>
          <w:szCs w:val="24"/>
        </w:rPr>
        <w:t xml:space="preserve"> and cycling</w:t>
      </w:r>
      <w:r w:rsidR="000A5F2D">
        <w:rPr>
          <w:rFonts w:ascii="Arial" w:hAnsi="Arial" w:cs="Arial"/>
          <w:sz w:val="24"/>
          <w:szCs w:val="24"/>
        </w:rPr>
        <w:t xml:space="preserve"> with associated </w:t>
      </w:r>
      <w:r w:rsidR="003F15EA">
        <w:rPr>
          <w:rFonts w:ascii="Arial" w:hAnsi="Arial" w:cs="Arial"/>
          <w:sz w:val="24"/>
          <w:szCs w:val="24"/>
        </w:rPr>
        <w:t xml:space="preserve">physical </w:t>
      </w:r>
      <w:r w:rsidR="000A5F2D">
        <w:rPr>
          <w:rFonts w:ascii="Arial" w:hAnsi="Arial" w:cs="Arial"/>
          <w:sz w:val="24"/>
          <w:szCs w:val="24"/>
        </w:rPr>
        <w:t>health and well-being benefits</w:t>
      </w:r>
      <w:r w:rsidR="007C0C2F">
        <w:rPr>
          <w:rFonts w:ascii="Arial" w:hAnsi="Arial" w:cs="Arial"/>
          <w:sz w:val="24"/>
          <w:szCs w:val="24"/>
        </w:rPr>
        <w:t>.</w:t>
      </w:r>
      <w:r w:rsidR="003D73C0">
        <w:rPr>
          <w:rFonts w:ascii="Arial" w:hAnsi="Arial" w:cs="Arial"/>
          <w:sz w:val="24"/>
          <w:szCs w:val="24"/>
        </w:rPr>
        <w:t xml:space="preserve"> </w:t>
      </w:r>
    </w:p>
    <w:p w14:paraId="6FD4CB0A" w14:textId="780A0BF4" w:rsidR="003D73C0" w:rsidRPr="00603B44" w:rsidRDefault="003B48CE"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3B48CE">
        <w:rPr>
          <w:rFonts w:ascii="Arial" w:hAnsi="Arial" w:cs="Arial"/>
          <w:sz w:val="24"/>
          <w:szCs w:val="24"/>
        </w:rPr>
        <w:t xml:space="preserve">There would also be benefits in terms of placemaking </w:t>
      </w:r>
      <w:proofErr w:type="gramStart"/>
      <w:r w:rsidRPr="003B48CE">
        <w:rPr>
          <w:rFonts w:ascii="Arial" w:hAnsi="Arial" w:cs="Arial"/>
          <w:sz w:val="24"/>
          <w:szCs w:val="24"/>
        </w:rPr>
        <w:t>as a result of</w:t>
      </w:r>
      <w:proofErr w:type="gramEnd"/>
      <w:r w:rsidRPr="003B48CE">
        <w:rPr>
          <w:rFonts w:ascii="Arial" w:hAnsi="Arial" w:cs="Arial"/>
          <w:sz w:val="24"/>
          <w:szCs w:val="24"/>
        </w:rPr>
        <w:t xml:space="preserve"> the reduction in car-based travel impacting on communities, although these may be of a more limited impact when compared to the potential health benefits. </w:t>
      </w:r>
    </w:p>
    <w:p w14:paraId="0EA88D16" w14:textId="5A572FFF" w:rsidR="002965D8" w:rsidRPr="00603B44" w:rsidRDefault="002965D8"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2965D8">
        <w:rPr>
          <w:rFonts w:ascii="Arial" w:hAnsi="Arial" w:cs="Arial"/>
          <w:sz w:val="24"/>
          <w:szCs w:val="24"/>
        </w:rPr>
        <w:t>The ESES MT system would though involve new infrastructure which may impact on communities during construction and operation. This would form part of considerations as the design and development of specific elements of the ESES MT system progressed.</w:t>
      </w:r>
    </w:p>
    <w:p w14:paraId="47A97336" w14:textId="0906A159" w:rsidR="2AD9F968" w:rsidRPr="00603B44" w:rsidRDefault="003D73C0"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This recommendation</w:t>
      </w:r>
      <w:r w:rsidR="00516A4A">
        <w:rPr>
          <w:rFonts w:ascii="Arial" w:hAnsi="Arial" w:cs="Arial"/>
          <w:sz w:val="24"/>
          <w:szCs w:val="24"/>
        </w:rPr>
        <w:t xml:space="preserve"> is expected to </w:t>
      </w:r>
      <w:r w:rsidR="00F9183F" w:rsidRPr="00857D07">
        <w:rPr>
          <w:rFonts w:ascii="Arial" w:hAnsi="Arial" w:cs="Arial"/>
          <w:sz w:val="24"/>
          <w:szCs w:val="24"/>
        </w:rPr>
        <w:t xml:space="preserve">have a </w:t>
      </w:r>
      <w:r w:rsidR="00250FA9">
        <w:rPr>
          <w:rFonts w:ascii="Arial" w:hAnsi="Arial" w:cs="Arial"/>
          <w:sz w:val="24"/>
          <w:szCs w:val="24"/>
        </w:rPr>
        <w:t xml:space="preserve">moderate </w:t>
      </w:r>
      <w:r w:rsidR="00F9183F" w:rsidRPr="00857D07">
        <w:rPr>
          <w:rFonts w:ascii="Arial" w:hAnsi="Arial" w:cs="Arial"/>
          <w:sz w:val="24"/>
          <w:szCs w:val="24"/>
        </w:rPr>
        <w:t xml:space="preserve">positive impact </w:t>
      </w:r>
      <w:r w:rsidR="003F1575">
        <w:rPr>
          <w:rFonts w:ascii="Arial" w:hAnsi="Arial" w:cs="Arial"/>
          <w:sz w:val="24"/>
          <w:szCs w:val="24"/>
        </w:rPr>
        <w:t>against</w:t>
      </w:r>
      <w:r w:rsidR="00F9183F" w:rsidRPr="00857D07">
        <w:rPr>
          <w:rFonts w:ascii="Arial" w:hAnsi="Arial" w:cs="Arial"/>
          <w:sz w:val="24"/>
          <w:szCs w:val="24"/>
        </w:rPr>
        <w:t xml:space="preserve"> this objective in </w:t>
      </w:r>
      <w:r w:rsidR="003F1575">
        <w:rPr>
          <w:rFonts w:ascii="Arial" w:hAnsi="Arial" w:cs="Arial"/>
          <w:sz w:val="24"/>
          <w:szCs w:val="24"/>
        </w:rPr>
        <w:t xml:space="preserve">both </w:t>
      </w:r>
      <w:r w:rsidR="00F9183F" w:rsidRPr="00857D07">
        <w:rPr>
          <w:rFonts w:ascii="Arial" w:hAnsi="Arial" w:cs="Arial"/>
          <w:sz w:val="24"/>
          <w:szCs w:val="24"/>
        </w:rPr>
        <w:t xml:space="preserve">Low </w:t>
      </w:r>
      <w:r w:rsidR="00F9183F">
        <w:rPr>
          <w:rFonts w:ascii="Arial" w:hAnsi="Arial" w:cs="Arial"/>
          <w:sz w:val="24"/>
          <w:szCs w:val="24"/>
        </w:rPr>
        <w:t xml:space="preserve">and </w:t>
      </w:r>
      <w:r w:rsidR="00F9183F" w:rsidRPr="00857D07">
        <w:rPr>
          <w:rFonts w:ascii="Arial" w:hAnsi="Arial" w:cs="Arial"/>
          <w:sz w:val="24"/>
          <w:szCs w:val="24"/>
        </w:rPr>
        <w:t>High scenario</w:t>
      </w:r>
      <w:r w:rsidR="004D6939">
        <w:rPr>
          <w:rFonts w:ascii="Arial" w:hAnsi="Arial" w:cs="Arial"/>
          <w:sz w:val="24"/>
          <w:szCs w:val="24"/>
        </w:rPr>
        <w:t>s</w:t>
      </w:r>
      <w:r w:rsidR="00F9183F" w:rsidRPr="00857D07">
        <w:rPr>
          <w:rFonts w:ascii="Arial" w:hAnsi="Arial" w:cs="Arial"/>
          <w:sz w:val="24"/>
          <w:szCs w:val="24"/>
        </w:rPr>
        <w:t>.</w:t>
      </w:r>
    </w:p>
    <w:p w14:paraId="3782F7C6" w14:textId="69B0DF40" w:rsidR="00C55A2A" w:rsidRDefault="00C55A2A">
      <w:pPr>
        <w:rPr>
          <w:rFonts w:ascii="Arial" w:hAnsi="Arial" w:cs="Arial"/>
          <w:color w:val="000000" w:themeColor="text1"/>
          <w:sz w:val="24"/>
          <w:szCs w:val="24"/>
          <w:highlight w:val="yellow"/>
          <w:lang w:eastAsia="en-US"/>
        </w:rPr>
      </w:pPr>
    </w:p>
    <w:p w14:paraId="045A4631" w14:textId="4E9C0DB7" w:rsidR="00797CC1" w:rsidRPr="00E502F8" w:rsidRDefault="009475F2" w:rsidP="000C26C2">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r>
        <w:t>An integrated strategic transport system that contributes towards sustainable inclusive growth in Scotland.</w:t>
      </w:r>
    </w:p>
    <w:p w14:paraId="2E3D24BA" w14:textId="65FB15C8" w:rsidR="00A668F8" w:rsidRDefault="00A668F8"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A668F8">
        <w:rPr>
          <w:noProof/>
        </w:rPr>
        <w:drawing>
          <wp:inline distT="0" distB="0" distL="0" distR="0" wp14:anchorId="2B7E58BA" wp14:editId="6E1E5852">
            <wp:extent cx="6106795" cy="680720"/>
            <wp:effectExtent l="0" t="0" r="8255" b="50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69F82B63" w14:textId="662F4FFA" w:rsidR="00125A89" w:rsidRDefault="00935BE1"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bookmarkStart w:id="5" w:name="_Hlk120729093"/>
      <w:r>
        <w:rPr>
          <w:rFonts w:ascii="Arial" w:hAnsi="Arial" w:cs="Arial"/>
          <w:sz w:val="24"/>
          <w:szCs w:val="24"/>
        </w:rPr>
        <w:t>ESES MT</w:t>
      </w:r>
      <w:r w:rsidRPr="00F9183F">
        <w:rPr>
          <w:rFonts w:ascii="Arial" w:hAnsi="Arial" w:cs="Arial"/>
          <w:sz w:val="24"/>
          <w:szCs w:val="24"/>
        </w:rPr>
        <w:t xml:space="preserve"> </w:t>
      </w:r>
      <w:r w:rsidR="008D37F5">
        <w:rPr>
          <w:rFonts w:ascii="Arial" w:hAnsi="Arial" w:cs="Arial"/>
          <w:sz w:val="24"/>
          <w:szCs w:val="24"/>
        </w:rPr>
        <w:t xml:space="preserve">is one of the </w:t>
      </w:r>
      <w:r w:rsidR="00A16C40">
        <w:rPr>
          <w:rFonts w:ascii="Arial" w:hAnsi="Arial" w:cs="Arial"/>
          <w:sz w:val="24"/>
          <w:szCs w:val="24"/>
        </w:rPr>
        <w:t xml:space="preserve">national </w:t>
      </w:r>
      <w:r w:rsidR="00655E7B">
        <w:rPr>
          <w:rFonts w:ascii="Arial" w:hAnsi="Arial" w:cs="Arial"/>
          <w:sz w:val="24"/>
          <w:szCs w:val="24"/>
        </w:rPr>
        <w:t>developments set out in the Revised Draft NPF4</w:t>
      </w:r>
      <w:r w:rsidR="004D0743">
        <w:rPr>
          <w:rFonts w:ascii="Arial" w:hAnsi="Arial" w:cs="Arial"/>
          <w:sz w:val="24"/>
          <w:szCs w:val="24"/>
        </w:rPr>
        <w:t>. It w</w:t>
      </w:r>
      <w:r w:rsidR="00CC05A3">
        <w:rPr>
          <w:rFonts w:ascii="Arial" w:hAnsi="Arial" w:cs="Arial"/>
          <w:sz w:val="24"/>
          <w:szCs w:val="24"/>
        </w:rPr>
        <w:t>ould</w:t>
      </w:r>
      <w:r w:rsidR="00F9183F" w:rsidRPr="00F9183F">
        <w:rPr>
          <w:rFonts w:ascii="Arial" w:hAnsi="Arial" w:cs="Arial"/>
          <w:sz w:val="24"/>
          <w:szCs w:val="24"/>
        </w:rPr>
        <w:t xml:space="preserve"> </w:t>
      </w:r>
      <w:r w:rsidR="00975DC1">
        <w:rPr>
          <w:rFonts w:ascii="Arial" w:hAnsi="Arial" w:cs="Arial"/>
          <w:sz w:val="24"/>
          <w:szCs w:val="24"/>
        </w:rPr>
        <w:t xml:space="preserve">enhance the public transport offering in the </w:t>
      </w:r>
      <w:r w:rsidR="00385E1F">
        <w:rPr>
          <w:rFonts w:ascii="Arial" w:hAnsi="Arial" w:cs="Arial"/>
          <w:sz w:val="24"/>
          <w:szCs w:val="24"/>
        </w:rPr>
        <w:t>Region</w:t>
      </w:r>
      <w:r w:rsidR="008D716A">
        <w:rPr>
          <w:rFonts w:ascii="Arial" w:hAnsi="Arial" w:cs="Arial"/>
          <w:sz w:val="24"/>
          <w:szCs w:val="24"/>
        </w:rPr>
        <w:t>,</w:t>
      </w:r>
      <w:r w:rsidR="00F9183F" w:rsidRPr="00F9183F">
        <w:rPr>
          <w:rFonts w:ascii="Arial" w:hAnsi="Arial" w:cs="Arial"/>
          <w:sz w:val="24"/>
          <w:szCs w:val="24"/>
        </w:rPr>
        <w:t xml:space="preserve"> </w:t>
      </w:r>
      <w:r w:rsidR="00306C1B">
        <w:rPr>
          <w:rFonts w:ascii="Arial" w:hAnsi="Arial" w:cs="Arial"/>
          <w:sz w:val="24"/>
          <w:szCs w:val="24"/>
        </w:rPr>
        <w:t xml:space="preserve">thereby improving access to </w:t>
      </w:r>
      <w:r w:rsidR="00A65806" w:rsidRPr="00A65806">
        <w:rPr>
          <w:rFonts w:ascii="Arial" w:hAnsi="Arial" w:cs="Arial"/>
          <w:sz w:val="24"/>
          <w:szCs w:val="24"/>
        </w:rPr>
        <w:t xml:space="preserve">education and healthcare </w:t>
      </w:r>
      <w:r w:rsidR="004D0743">
        <w:rPr>
          <w:rFonts w:ascii="Arial" w:hAnsi="Arial" w:cs="Arial"/>
          <w:sz w:val="24"/>
          <w:szCs w:val="24"/>
        </w:rPr>
        <w:t xml:space="preserve">services </w:t>
      </w:r>
      <w:r w:rsidR="00846CEE">
        <w:rPr>
          <w:rFonts w:ascii="Arial" w:hAnsi="Arial" w:cs="Arial"/>
          <w:sz w:val="24"/>
          <w:szCs w:val="24"/>
        </w:rPr>
        <w:t xml:space="preserve">as well as </w:t>
      </w:r>
      <w:r w:rsidR="00A65806" w:rsidRPr="00A65806">
        <w:rPr>
          <w:rFonts w:ascii="Arial" w:hAnsi="Arial" w:cs="Arial"/>
          <w:sz w:val="24"/>
          <w:szCs w:val="24"/>
        </w:rPr>
        <w:t>employment catchment areas</w:t>
      </w:r>
      <w:r w:rsidR="00846CEE">
        <w:rPr>
          <w:rFonts w:ascii="Arial" w:hAnsi="Arial" w:cs="Arial"/>
          <w:sz w:val="24"/>
          <w:szCs w:val="24"/>
        </w:rPr>
        <w:t xml:space="preserve">, </w:t>
      </w:r>
      <w:r w:rsidR="00A65806" w:rsidRPr="00A65806">
        <w:rPr>
          <w:rFonts w:ascii="Arial" w:hAnsi="Arial" w:cs="Arial"/>
          <w:sz w:val="24"/>
          <w:szCs w:val="24"/>
        </w:rPr>
        <w:t>for both individuals and businesses</w:t>
      </w:r>
      <w:r w:rsidR="00270AE8">
        <w:rPr>
          <w:rFonts w:ascii="Arial" w:hAnsi="Arial" w:cs="Arial"/>
          <w:sz w:val="24"/>
          <w:szCs w:val="24"/>
        </w:rPr>
        <w:t xml:space="preserve"> thereby supporting</w:t>
      </w:r>
      <w:r w:rsidR="005F3EB8" w:rsidRPr="00A16B1B">
        <w:rPr>
          <w:rFonts w:ascii="Arial" w:hAnsi="Arial" w:cs="Arial"/>
          <w:sz w:val="24"/>
          <w:szCs w:val="24"/>
        </w:rPr>
        <w:t xml:space="preserve"> sustainable economic growth</w:t>
      </w:r>
      <w:r w:rsidR="00F9183F" w:rsidRPr="00F9183F">
        <w:rPr>
          <w:rFonts w:ascii="Arial" w:hAnsi="Arial" w:cs="Arial"/>
          <w:sz w:val="24"/>
          <w:szCs w:val="24"/>
        </w:rPr>
        <w:t xml:space="preserve">. </w:t>
      </w:r>
      <w:r w:rsidR="007A7DE1" w:rsidRPr="007A7DE1">
        <w:rPr>
          <w:rFonts w:ascii="Arial" w:hAnsi="Arial" w:cs="Arial"/>
          <w:sz w:val="24"/>
          <w:szCs w:val="24"/>
        </w:rPr>
        <w:t>The system would complement and integrate with the Region’s current bus, tram, heavy rail and active travel networks. The system would also connect with existing and new mobility hubs/transport interchange locations in the Region</w:t>
      </w:r>
      <w:r w:rsidR="007A7DE1">
        <w:rPr>
          <w:rFonts w:ascii="Arial" w:hAnsi="Arial" w:cs="Arial"/>
          <w:sz w:val="24"/>
          <w:szCs w:val="24"/>
        </w:rPr>
        <w:t>.</w:t>
      </w:r>
    </w:p>
    <w:bookmarkEnd w:id="5"/>
    <w:p w14:paraId="42AB7E10" w14:textId="38D5121A" w:rsidR="004159CC" w:rsidRDefault="00B74F76"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lastRenderedPageBreak/>
        <w:t>ESES MT would offer i</w:t>
      </w:r>
      <w:r w:rsidR="00AD7FCF">
        <w:rPr>
          <w:rFonts w:ascii="Arial" w:hAnsi="Arial" w:cs="Arial"/>
          <w:sz w:val="24"/>
          <w:szCs w:val="24"/>
        </w:rPr>
        <w:t xml:space="preserve">mproved </w:t>
      </w:r>
      <w:r w:rsidR="009D5943" w:rsidRPr="009D5943">
        <w:rPr>
          <w:rFonts w:ascii="Arial" w:hAnsi="Arial" w:cs="Arial"/>
          <w:sz w:val="24"/>
          <w:szCs w:val="24"/>
        </w:rPr>
        <w:t>access</w:t>
      </w:r>
      <w:r w:rsidR="00AD7FCF">
        <w:rPr>
          <w:rFonts w:ascii="Arial" w:hAnsi="Arial" w:cs="Arial"/>
          <w:sz w:val="24"/>
          <w:szCs w:val="24"/>
        </w:rPr>
        <w:t xml:space="preserve"> </w:t>
      </w:r>
      <w:r w:rsidR="009D5943" w:rsidRPr="009D5943">
        <w:rPr>
          <w:rFonts w:ascii="Arial" w:hAnsi="Arial" w:cs="Arial"/>
          <w:sz w:val="24"/>
          <w:szCs w:val="24"/>
        </w:rPr>
        <w:t xml:space="preserve">to </w:t>
      </w:r>
      <w:r w:rsidR="00AD7FCF">
        <w:rPr>
          <w:rFonts w:ascii="Arial" w:hAnsi="Arial" w:cs="Arial"/>
          <w:sz w:val="24"/>
          <w:szCs w:val="24"/>
        </w:rPr>
        <w:t xml:space="preserve">and integration with </w:t>
      </w:r>
      <w:r w:rsidR="009D5943" w:rsidRPr="009D5943">
        <w:rPr>
          <w:rFonts w:ascii="Arial" w:hAnsi="Arial" w:cs="Arial"/>
          <w:sz w:val="24"/>
          <w:szCs w:val="24"/>
        </w:rPr>
        <w:t>national developments</w:t>
      </w:r>
      <w:r w:rsidR="00C21AFD">
        <w:rPr>
          <w:rFonts w:ascii="Arial" w:hAnsi="Arial" w:cs="Arial"/>
          <w:sz w:val="24"/>
          <w:szCs w:val="24"/>
        </w:rPr>
        <w:t xml:space="preserve">, including </w:t>
      </w:r>
      <w:r w:rsidR="009D5943" w:rsidRPr="009D5943">
        <w:rPr>
          <w:rFonts w:ascii="Arial" w:hAnsi="Arial" w:cs="Arial"/>
          <w:sz w:val="24"/>
          <w:szCs w:val="24"/>
        </w:rPr>
        <w:t>Edinburgh Waterfront</w:t>
      </w:r>
      <w:r w:rsidR="00C21AFD">
        <w:rPr>
          <w:rFonts w:ascii="Arial" w:hAnsi="Arial" w:cs="Arial"/>
          <w:sz w:val="24"/>
          <w:szCs w:val="24"/>
        </w:rPr>
        <w:t xml:space="preserve">, </w:t>
      </w:r>
      <w:r w:rsidR="009D5943" w:rsidRPr="009D5943">
        <w:rPr>
          <w:rFonts w:ascii="Arial" w:hAnsi="Arial" w:cs="Arial"/>
          <w:sz w:val="24"/>
          <w:szCs w:val="24"/>
        </w:rPr>
        <w:t xml:space="preserve">as well as regional developments of note such as the seven strategic housing sites set out in the </w:t>
      </w:r>
      <w:r w:rsidR="00385E1F">
        <w:rPr>
          <w:rFonts w:ascii="Arial" w:hAnsi="Arial" w:cs="Arial"/>
          <w:sz w:val="24"/>
          <w:szCs w:val="24"/>
        </w:rPr>
        <w:t>Region</w:t>
      </w:r>
      <w:r w:rsidR="009D5943" w:rsidRPr="009D5943">
        <w:rPr>
          <w:rFonts w:ascii="Arial" w:hAnsi="Arial" w:cs="Arial"/>
          <w:sz w:val="24"/>
          <w:szCs w:val="24"/>
        </w:rPr>
        <w:t xml:space="preserve">’s development plans and which form part of the </w:t>
      </w:r>
      <w:r w:rsidR="000345C3">
        <w:rPr>
          <w:rFonts w:ascii="Arial" w:hAnsi="Arial" w:cs="Arial"/>
          <w:sz w:val="24"/>
          <w:szCs w:val="24"/>
        </w:rPr>
        <w:t xml:space="preserve">Edinburgh and South East Scotland </w:t>
      </w:r>
      <w:r w:rsidR="009D5943" w:rsidRPr="009D5943">
        <w:rPr>
          <w:rFonts w:ascii="Arial" w:hAnsi="Arial" w:cs="Arial"/>
          <w:sz w:val="24"/>
          <w:szCs w:val="24"/>
        </w:rPr>
        <w:t>City Region Deal</w:t>
      </w:r>
      <w:r w:rsidR="00C679CD">
        <w:rPr>
          <w:rFonts w:ascii="Arial" w:hAnsi="Arial" w:cs="Arial"/>
          <w:sz w:val="24"/>
          <w:szCs w:val="24"/>
        </w:rPr>
        <w:t xml:space="preserve"> (see </w:t>
      </w:r>
      <w:r w:rsidR="00D9739B">
        <w:rPr>
          <w:rFonts w:ascii="Arial" w:hAnsi="Arial" w:cs="Arial"/>
          <w:sz w:val="24"/>
          <w:szCs w:val="24"/>
        </w:rPr>
        <w:t>Annex</w:t>
      </w:r>
      <w:r w:rsidR="00C679CD">
        <w:rPr>
          <w:rFonts w:ascii="Arial" w:hAnsi="Arial" w:cs="Arial"/>
          <w:sz w:val="24"/>
          <w:szCs w:val="24"/>
        </w:rPr>
        <w:t xml:space="preserve"> A)</w:t>
      </w:r>
      <w:r w:rsidR="000345C3">
        <w:rPr>
          <w:rFonts w:ascii="Arial" w:hAnsi="Arial" w:cs="Arial"/>
          <w:sz w:val="24"/>
          <w:szCs w:val="24"/>
        </w:rPr>
        <w:t xml:space="preserve">. </w:t>
      </w:r>
      <w:r w:rsidR="009D5943" w:rsidRPr="009D5943">
        <w:rPr>
          <w:rFonts w:ascii="Arial" w:hAnsi="Arial" w:cs="Arial"/>
          <w:sz w:val="24"/>
          <w:szCs w:val="24"/>
        </w:rPr>
        <w:t xml:space="preserve"> </w:t>
      </w:r>
    </w:p>
    <w:p w14:paraId="57B87C30" w14:textId="38CE6766" w:rsidR="00A130C0" w:rsidRDefault="00500A83"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500A83">
        <w:rPr>
          <w:rFonts w:ascii="Arial" w:hAnsi="Arial" w:cs="Arial"/>
          <w:sz w:val="24"/>
          <w:szCs w:val="24"/>
        </w:rPr>
        <w:t xml:space="preserve">Enhanced provision for cross-boundary travel would also support sustainable access to and from key gateways in the </w:t>
      </w:r>
      <w:r w:rsidR="00385E1F">
        <w:rPr>
          <w:rFonts w:ascii="Arial" w:hAnsi="Arial" w:cs="Arial"/>
          <w:sz w:val="24"/>
          <w:szCs w:val="24"/>
        </w:rPr>
        <w:t>Region</w:t>
      </w:r>
      <w:r w:rsidRPr="00500A83">
        <w:rPr>
          <w:rFonts w:ascii="Arial" w:hAnsi="Arial" w:cs="Arial"/>
          <w:sz w:val="24"/>
          <w:szCs w:val="24"/>
        </w:rPr>
        <w:t>, benefiting domestic, national and international business connections whilst encouraging people to live, work, study, visit and invest in ESES. Modal shift from road based trips to ESES MT would improve the operation of the trunk road network, in turn supporting the movement of road based freight as well as surface access to / from rail, air and maritime freight facilities</w:t>
      </w:r>
      <w:r w:rsidR="006C1B85">
        <w:rPr>
          <w:rFonts w:ascii="Arial" w:hAnsi="Arial" w:cs="Arial"/>
          <w:sz w:val="24"/>
          <w:szCs w:val="24"/>
        </w:rPr>
        <w:t xml:space="preserve">, </w:t>
      </w:r>
      <w:r w:rsidR="00A130C0" w:rsidRPr="00A130C0">
        <w:rPr>
          <w:rFonts w:ascii="Arial" w:hAnsi="Arial" w:cs="Arial"/>
          <w:sz w:val="24"/>
          <w:szCs w:val="24"/>
        </w:rPr>
        <w:t xml:space="preserve">making it easier to distribute goods more reliably with associated business cost benefits.  </w:t>
      </w:r>
    </w:p>
    <w:p w14:paraId="75C1579E" w14:textId="0FA8B874" w:rsidR="00E21263" w:rsidRPr="00603B44" w:rsidRDefault="006F11B0"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603B44">
        <w:rPr>
          <w:rFonts w:ascii="Arial" w:hAnsi="Arial" w:cs="Arial"/>
          <w:sz w:val="24"/>
          <w:szCs w:val="24"/>
        </w:rPr>
        <w:t>Overall, this</w:t>
      </w:r>
      <w:r w:rsidR="00A94FEC" w:rsidRPr="00603B44">
        <w:rPr>
          <w:rFonts w:ascii="Arial" w:hAnsi="Arial" w:cs="Arial"/>
          <w:sz w:val="24"/>
          <w:szCs w:val="24"/>
        </w:rPr>
        <w:t xml:space="preserve"> </w:t>
      </w:r>
      <w:r w:rsidR="00C1669E" w:rsidRPr="00603B44">
        <w:rPr>
          <w:rFonts w:ascii="Arial" w:hAnsi="Arial" w:cs="Arial"/>
          <w:sz w:val="24"/>
          <w:szCs w:val="24"/>
        </w:rPr>
        <w:t>recommendation</w:t>
      </w:r>
      <w:r w:rsidR="00A94FEC" w:rsidRPr="00603B44">
        <w:rPr>
          <w:rFonts w:ascii="Arial" w:hAnsi="Arial" w:cs="Arial"/>
          <w:sz w:val="24"/>
          <w:szCs w:val="24"/>
        </w:rPr>
        <w:t xml:space="preserve"> is expected to h</w:t>
      </w:r>
      <w:r w:rsidR="00F9183F">
        <w:rPr>
          <w:rFonts w:ascii="Arial" w:hAnsi="Arial" w:cs="Arial"/>
          <w:sz w:val="24"/>
          <w:szCs w:val="24"/>
        </w:rPr>
        <w:t xml:space="preserve">ave </w:t>
      </w:r>
      <w:r w:rsidR="00F9183F" w:rsidRPr="00857D07">
        <w:rPr>
          <w:rFonts w:ascii="Arial" w:hAnsi="Arial" w:cs="Arial"/>
          <w:sz w:val="24"/>
          <w:szCs w:val="24"/>
        </w:rPr>
        <w:t xml:space="preserve">a </w:t>
      </w:r>
      <w:r w:rsidR="00F9183F">
        <w:rPr>
          <w:rFonts w:ascii="Arial" w:hAnsi="Arial" w:cs="Arial"/>
          <w:sz w:val="24"/>
          <w:szCs w:val="24"/>
        </w:rPr>
        <w:t>m</w:t>
      </w:r>
      <w:r w:rsidR="00A668F8">
        <w:rPr>
          <w:rFonts w:ascii="Arial" w:hAnsi="Arial" w:cs="Arial"/>
          <w:sz w:val="24"/>
          <w:szCs w:val="24"/>
        </w:rPr>
        <w:t>ajor</w:t>
      </w:r>
      <w:r w:rsidR="00F9183F" w:rsidRPr="00857D07">
        <w:rPr>
          <w:rFonts w:ascii="Arial" w:hAnsi="Arial" w:cs="Arial"/>
          <w:sz w:val="24"/>
          <w:szCs w:val="24"/>
        </w:rPr>
        <w:t xml:space="preserve"> positive impact </w:t>
      </w:r>
      <w:r w:rsidR="003F1575">
        <w:rPr>
          <w:rFonts w:ascii="Arial" w:hAnsi="Arial" w:cs="Arial"/>
          <w:sz w:val="24"/>
          <w:szCs w:val="24"/>
        </w:rPr>
        <w:t>against</w:t>
      </w:r>
      <w:r w:rsidR="00F9183F" w:rsidRPr="00857D07">
        <w:rPr>
          <w:rFonts w:ascii="Arial" w:hAnsi="Arial" w:cs="Arial"/>
          <w:sz w:val="24"/>
          <w:szCs w:val="24"/>
        </w:rPr>
        <w:t xml:space="preserve"> this objective in </w:t>
      </w:r>
      <w:r w:rsidR="003F1575">
        <w:rPr>
          <w:rFonts w:ascii="Arial" w:hAnsi="Arial" w:cs="Arial"/>
          <w:sz w:val="24"/>
          <w:szCs w:val="24"/>
        </w:rPr>
        <w:t>both</w:t>
      </w:r>
      <w:r w:rsidR="00F9183F">
        <w:rPr>
          <w:rFonts w:ascii="Arial" w:hAnsi="Arial" w:cs="Arial"/>
          <w:sz w:val="24"/>
          <w:szCs w:val="24"/>
        </w:rPr>
        <w:t xml:space="preserve"> </w:t>
      </w:r>
      <w:r w:rsidR="00F9183F" w:rsidRPr="00857D07">
        <w:rPr>
          <w:rFonts w:ascii="Arial" w:hAnsi="Arial" w:cs="Arial"/>
          <w:sz w:val="24"/>
          <w:szCs w:val="24"/>
        </w:rPr>
        <w:t xml:space="preserve">Low </w:t>
      </w:r>
      <w:r w:rsidR="00773264">
        <w:rPr>
          <w:rFonts w:ascii="Arial" w:hAnsi="Arial" w:cs="Arial"/>
          <w:sz w:val="24"/>
          <w:szCs w:val="24"/>
        </w:rPr>
        <w:t xml:space="preserve">and </w:t>
      </w:r>
      <w:r w:rsidR="00F9183F" w:rsidRPr="00857D07">
        <w:rPr>
          <w:rFonts w:ascii="Arial" w:hAnsi="Arial" w:cs="Arial"/>
          <w:sz w:val="24"/>
          <w:szCs w:val="24"/>
        </w:rPr>
        <w:t>High scenario</w:t>
      </w:r>
      <w:r w:rsidR="00A668F8">
        <w:rPr>
          <w:rFonts w:ascii="Arial" w:hAnsi="Arial" w:cs="Arial"/>
          <w:sz w:val="24"/>
          <w:szCs w:val="24"/>
        </w:rPr>
        <w:t>s</w:t>
      </w:r>
      <w:r w:rsidR="00F9183F" w:rsidRPr="00857D07">
        <w:rPr>
          <w:rFonts w:ascii="Arial" w:hAnsi="Arial" w:cs="Arial"/>
          <w:sz w:val="24"/>
          <w:szCs w:val="24"/>
        </w:rPr>
        <w:t>.</w:t>
      </w:r>
    </w:p>
    <w:p w14:paraId="49A198B6" w14:textId="77777777" w:rsidR="00DB69C9" w:rsidRPr="003C6186" w:rsidRDefault="00DB69C9">
      <w:pPr>
        <w:pStyle w:val="STPR2BodyText"/>
        <w:rPr>
          <w:highlight w:val="yellow"/>
        </w:rPr>
      </w:pPr>
    </w:p>
    <w:p w14:paraId="35374E7A" w14:textId="5702A5BE" w:rsidR="00797CC1" w:rsidRPr="00E502F8" w:rsidRDefault="009475F2" w:rsidP="000C26C2">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bookmarkStart w:id="6" w:name="_Hlk96067281"/>
      <w:r>
        <w:t>A reliable and resilient strategic transport system that is safe and secure for users.</w:t>
      </w:r>
      <w:bookmarkEnd w:id="6"/>
    </w:p>
    <w:p w14:paraId="77EF64D0" w14:textId="4C7548A3" w:rsidR="00632314" w:rsidRPr="005B6576" w:rsidRDefault="00632314"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632314">
        <w:rPr>
          <w:noProof/>
        </w:rPr>
        <w:drawing>
          <wp:inline distT="0" distB="0" distL="0" distR="0" wp14:anchorId="573E795F" wp14:editId="1D2F2DEA">
            <wp:extent cx="6106795" cy="680720"/>
            <wp:effectExtent l="0" t="0" r="8255"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79E2D65B" w14:textId="2CF4DE50" w:rsidR="00EB6CA9" w:rsidRDefault="00F57A5F"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This recommendation </w:t>
      </w:r>
      <w:r w:rsidR="00CC05A3">
        <w:rPr>
          <w:rFonts w:ascii="Arial" w:hAnsi="Arial" w:cs="Arial"/>
          <w:sz w:val="24"/>
          <w:szCs w:val="24"/>
        </w:rPr>
        <w:t>would</w:t>
      </w:r>
      <w:r>
        <w:rPr>
          <w:rFonts w:ascii="Arial" w:hAnsi="Arial" w:cs="Arial"/>
          <w:sz w:val="24"/>
          <w:szCs w:val="24"/>
        </w:rPr>
        <w:t xml:space="preserve"> </w:t>
      </w:r>
      <w:r w:rsidR="00F9183F" w:rsidRPr="00F9183F">
        <w:rPr>
          <w:rFonts w:ascii="Arial" w:hAnsi="Arial" w:cs="Arial"/>
          <w:sz w:val="24"/>
          <w:szCs w:val="24"/>
        </w:rPr>
        <w:t>provid</w:t>
      </w:r>
      <w:r>
        <w:rPr>
          <w:rFonts w:ascii="Arial" w:hAnsi="Arial" w:cs="Arial"/>
          <w:sz w:val="24"/>
          <w:szCs w:val="24"/>
        </w:rPr>
        <w:t>e</w:t>
      </w:r>
      <w:r w:rsidR="00F9183F" w:rsidRPr="00F9183F">
        <w:rPr>
          <w:rFonts w:ascii="Arial" w:hAnsi="Arial" w:cs="Arial"/>
          <w:sz w:val="24"/>
          <w:szCs w:val="24"/>
        </w:rPr>
        <w:t xml:space="preserve"> a step-change in public transport capacity and new infrastructure</w:t>
      </w:r>
      <w:r w:rsidR="002C721D">
        <w:rPr>
          <w:rFonts w:ascii="Arial" w:hAnsi="Arial" w:cs="Arial"/>
          <w:sz w:val="24"/>
          <w:szCs w:val="24"/>
        </w:rPr>
        <w:t xml:space="preserve">. </w:t>
      </w:r>
      <w:r>
        <w:rPr>
          <w:rFonts w:ascii="Arial" w:hAnsi="Arial" w:cs="Arial"/>
          <w:sz w:val="24"/>
          <w:szCs w:val="24"/>
        </w:rPr>
        <w:t>It</w:t>
      </w:r>
      <w:r w:rsidR="00FE5364">
        <w:rPr>
          <w:rFonts w:ascii="Arial" w:hAnsi="Arial" w:cs="Arial"/>
          <w:sz w:val="24"/>
          <w:szCs w:val="24"/>
        </w:rPr>
        <w:t xml:space="preserve"> </w:t>
      </w:r>
      <w:r w:rsidR="00CC05A3">
        <w:rPr>
          <w:rFonts w:ascii="Arial" w:hAnsi="Arial" w:cs="Arial"/>
          <w:sz w:val="24"/>
          <w:szCs w:val="24"/>
        </w:rPr>
        <w:t>would</w:t>
      </w:r>
      <w:r w:rsidR="00F9183F" w:rsidRPr="00F9183F">
        <w:rPr>
          <w:rFonts w:ascii="Arial" w:hAnsi="Arial" w:cs="Arial"/>
          <w:sz w:val="24"/>
          <w:szCs w:val="24"/>
        </w:rPr>
        <w:t xml:space="preserve"> focus on key corridors of demand as well as</w:t>
      </w:r>
      <w:r w:rsidR="003F15EA">
        <w:rPr>
          <w:rFonts w:ascii="Arial" w:hAnsi="Arial" w:cs="Arial"/>
          <w:sz w:val="24"/>
          <w:szCs w:val="24"/>
        </w:rPr>
        <w:t xml:space="preserve"> areas</w:t>
      </w:r>
      <w:r w:rsidR="00F9183F" w:rsidRPr="00F9183F">
        <w:rPr>
          <w:rFonts w:ascii="Arial" w:hAnsi="Arial" w:cs="Arial"/>
          <w:sz w:val="24"/>
          <w:szCs w:val="24"/>
        </w:rPr>
        <w:t xml:space="preserve"> where </w:t>
      </w:r>
      <w:r w:rsidR="009C6035">
        <w:rPr>
          <w:rFonts w:ascii="Arial" w:hAnsi="Arial" w:cs="Arial"/>
          <w:sz w:val="24"/>
          <w:szCs w:val="24"/>
        </w:rPr>
        <w:t xml:space="preserve">the existing </w:t>
      </w:r>
      <w:r w:rsidR="00F9183F" w:rsidRPr="00F9183F">
        <w:rPr>
          <w:rFonts w:ascii="Arial" w:hAnsi="Arial" w:cs="Arial"/>
          <w:sz w:val="24"/>
          <w:szCs w:val="24"/>
        </w:rPr>
        <w:t>public transport offer is more limited</w:t>
      </w:r>
      <w:r>
        <w:rPr>
          <w:rFonts w:ascii="Arial" w:hAnsi="Arial" w:cs="Arial"/>
          <w:sz w:val="24"/>
          <w:szCs w:val="24"/>
        </w:rPr>
        <w:t xml:space="preserve">. </w:t>
      </w:r>
      <w:r w:rsidR="007E0EDB">
        <w:rPr>
          <w:rFonts w:ascii="Arial" w:hAnsi="Arial" w:cs="Arial"/>
          <w:sz w:val="24"/>
          <w:szCs w:val="24"/>
        </w:rPr>
        <w:t xml:space="preserve">It is therefore </w:t>
      </w:r>
      <w:r w:rsidR="00F9183F" w:rsidRPr="00F9183F">
        <w:rPr>
          <w:rFonts w:ascii="Arial" w:hAnsi="Arial" w:cs="Arial"/>
          <w:sz w:val="24"/>
          <w:szCs w:val="24"/>
        </w:rPr>
        <w:t xml:space="preserve">envisaged that </w:t>
      </w:r>
      <w:r w:rsidR="00986491">
        <w:rPr>
          <w:rFonts w:ascii="Arial" w:hAnsi="Arial" w:cs="Arial"/>
          <w:sz w:val="24"/>
          <w:szCs w:val="24"/>
        </w:rPr>
        <w:t>E</w:t>
      </w:r>
      <w:r w:rsidR="00A064F4">
        <w:rPr>
          <w:rFonts w:ascii="Arial" w:hAnsi="Arial" w:cs="Arial"/>
          <w:sz w:val="24"/>
          <w:szCs w:val="24"/>
        </w:rPr>
        <w:t xml:space="preserve">SES </w:t>
      </w:r>
      <w:r w:rsidR="00986491">
        <w:rPr>
          <w:rFonts w:ascii="Arial" w:hAnsi="Arial" w:cs="Arial"/>
          <w:sz w:val="24"/>
          <w:szCs w:val="24"/>
        </w:rPr>
        <w:t>MT</w:t>
      </w:r>
      <w:r w:rsidR="00F9183F" w:rsidRPr="00F9183F">
        <w:rPr>
          <w:rFonts w:ascii="Arial" w:hAnsi="Arial" w:cs="Arial"/>
          <w:sz w:val="24"/>
          <w:szCs w:val="24"/>
        </w:rPr>
        <w:t xml:space="preserve"> </w:t>
      </w:r>
      <w:r w:rsidR="00CC05A3">
        <w:rPr>
          <w:rFonts w:ascii="Arial" w:hAnsi="Arial" w:cs="Arial"/>
          <w:sz w:val="24"/>
          <w:szCs w:val="24"/>
        </w:rPr>
        <w:t>would</w:t>
      </w:r>
      <w:r w:rsidR="00F9183F" w:rsidRPr="00F9183F">
        <w:rPr>
          <w:rFonts w:ascii="Arial" w:hAnsi="Arial" w:cs="Arial"/>
          <w:sz w:val="24"/>
          <w:szCs w:val="24"/>
        </w:rPr>
        <w:t xml:space="preserve"> add significant resilience to the </w:t>
      </w:r>
      <w:r w:rsidR="00385E1F">
        <w:rPr>
          <w:rFonts w:ascii="Arial" w:hAnsi="Arial" w:cs="Arial"/>
          <w:sz w:val="24"/>
          <w:szCs w:val="24"/>
        </w:rPr>
        <w:t>Region</w:t>
      </w:r>
      <w:r w:rsidR="00F9183F" w:rsidRPr="00F9183F">
        <w:rPr>
          <w:rFonts w:ascii="Arial" w:hAnsi="Arial" w:cs="Arial"/>
          <w:sz w:val="24"/>
          <w:szCs w:val="24"/>
        </w:rPr>
        <w:t>’s transport network by providing additional public transport choices.</w:t>
      </w:r>
    </w:p>
    <w:p w14:paraId="697080F1" w14:textId="3AA451D1" w:rsidR="002D3FFF" w:rsidRDefault="002D3FFF"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2D3FFF">
        <w:rPr>
          <w:rFonts w:ascii="Arial" w:hAnsi="Arial" w:cs="Arial"/>
          <w:sz w:val="24"/>
          <w:szCs w:val="24"/>
        </w:rPr>
        <w:t xml:space="preserve">In addition, the </w:t>
      </w:r>
      <w:r w:rsidR="00A61E39">
        <w:rPr>
          <w:rFonts w:ascii="Arial" w:hAnsi="Arial" w:cs="Arial"/>
          <w:sz w:val="24"/>
          <w:szCs w:val="24"/>
        </w:rPr>
        <w:t xml:space="preserve">incorporation of </w:t>
      </w:r>
      <w:r w:rsidR="00D327BA">
        <w:rPr>
          <w:rFonts w:ascii="Arial" w:hAnsi="Arial" w:cs="Arial"/>
          <w:sz w:val="24"/>
          <w:szCs w:val="24"/>
        </w:rPr>
        <w:t xml:space="preserve">new technologies within modern public transport systems, </w:t>
      </w:r>
      <w:r w:rsidRPr="002D3FFF">
        <w:rPr>
          <w:rFonts w:ascii="Arial" w:hAnsi="Arial" w:cs="Arial"/>
          <w:sz w:val="24"/>
          <w:szCs w:val="24"/>
        </w:rPr>
        <w:t>tends to result in high</w:t>
      </w:r>
      <w:r w:rsidR="00281758">
        <w:rPr>
          <w:rFonts w:ascii="Arial" w:hAnsi="Arial" w:cs="Arial"/>
          <w:sz w:val="24"/>
          <w:szCs w:val="24"/>
        </w:rPr>
        <w:t>er</w:t>
      </w:r>
      <w:r w:rsidRPr="002D3FFF">
        <w:rPr>
          <w:rFonts w:ascii="Arial" w:hAnsi="Arial" w:cs="Arial"/>
          <w:sz w:val="24"/>
          <w:szCs w:val="24"/>
        </w:rPr>
        <w:t xml:space="preserve"> levels of reliability</w:t>
      </w:r>
      <w:r w:rsidR="002C721D">
        <w:rPr>
          <w:rFonts w:ascii="Arial" w:hAnsi="Arial" w:cs="Arial"/>
          <w:sz w:val="24"/>
          <w:szCs w:val="24"/>
        </w:rPr>
        <w:t xml:space="preserve">. </w:t>
      </w:r>
      <w:r w:rsidR="00D903BF">
        <w:rPr>
          <w:rFonts w:ascii="Arial" w:hAnsi="Arial" w:cs="Arial"/>
          <w:sz w:val="24"/>
          <w:szCs w:val="24"/>
        </w:rPr>
        <w:t xml:space="preserve">Services operating on dedicated routes that are segregated from general traffic </w:t>
      </w:r>
      <w:r w:rsidR="00CC05A3">
        <w:rPr>
          <w:rFonts w:ascii="Arial" w:hAnsi="Arial" w:cs="Arial"/>
          <w:sz w:val="24"/>
          <w:szCs w:val="24"/>
        </w:rPr>
        <w:t>would</w:t>
      </w:r>
      <w:r w:rsidR="00D903BF">
        <w:rPr>
          <w:rFonts w:ascii="Arial" w:hAnsi="Arial" w:cs="Arial"/>
          <w:sz w:val="24"/>
          <w:szCs w:val="24"/>
        </w:rPr>
        <w:t xml:space="preserve"> further improve the reliability of public transport in the </w:t>
      </w:r>
      <w:r w:rsidR="00385E1F">
        <w:rPr>
          <w:rFonts w:ascii="Arial" w:hAnsi="Arial" w:cs="Arial"/>
          <w:sz w:val="24"/>
          <w:szCs w:val="24"/>
        </w:rPr>
        <w:t>Region</w:t>
      </w:r>
      <w:r w:rsidRPr="002D3FFF">
        <w:rPr>
          <w:rFonts w:ascii="Arial" w:hAnsi="Arial" w:cs="Arial"/>
          <w:sz w:val="24"/>
          <w:szCs w:val="24"/>
        </w:rPr>
        <w:t>. New</w:t>
      </w:r>
      <w:r w:rsidR="00D903BF">
        <w:rPr>
          <w:rFonts w:ascii="Arial" w:hAnsi="Arial" w:cs="Arial"/>
          <w:sz w:val="24"/>
          <w:szCs w:val="24"/>
        </w:rPr>
        <w:t xml:space="preserve"> </w:t>
      </w:r>
      <w:r w:rsidRPr="002D3FFF">
        <w:rPr>
          <w:rFonts w:ascii="Arial" w:hAnsi="Arial" w:cs="Arial"/>
          <w:sz w:val="24"/>
          <w:szCs w:val="24"/>
        </w:rPr>
        <w:t xml:space="preserve">infrastructure </w:t>
      </w:r>
      <w:r w:rsidR="00D903BF">
        <w:rPr>
          <w:rFonts w:ascii="Arial" w:hAnsi="Arial" w:cs="Arial"/>
          <w:sz w:val="24"/>
          <w:szCs w:val="24"/>
        </w:rPr>
        <w:t xml:space="preserve">also </w:t>
      </w:r>
      <w:r w:rsidRPr="002D3FFF">
        <w:rPr>
          <w:rFonts w:ascii="Arial" w:hAnsi="Arial" w:cs="Arial"/>
          <w:sz w:val="24"/>
          <w:szCs w:val="24"/>
        </w:rPr>
        <w:t>gives the opportunity to include modern safety and security systems from the outset, improving both actual and perceived safety and security for its users.</w:t>
      </w:r>
    </w:p>
    <w:p w14:paraId="37DF1EC4" w14:textId="661881DF" w:rsidR="00685A4F" w:rsidRPr="00603B44" w:rsidRDefault="00067D26"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603B44">
        <w:rPr>
          <w:rFonts w:ascii="Arial" w:hAnsi="Arial" w:cs="Arial"/>
          <w:sz w:val="24"/>
          <w:szCs w:val="24"/>
        </w:rPr>
        <w:t>Overall, t</w:t>
      </w:r>
      <w:r w:rsidR="008273F0" w:rsidRPr="00603B44">
        <w:rPr>
          <w:rFonts w:ascii="Arial" w:hAnsi="Arial" w:cs="Arial"/>
          <w:sz w:val="24"/>
          <w:szCs w:val="24"/>
        </w:rPr>
        <w:t xml:space="preserve">his </w:t>
      </w:r>
      <w:r w:rsidR="00C1669E" w:rsidRPr="00603B44">
        <w:rPr>
          <w:rFonts w:ascii="Arial" w:hAnsi="Arial" w:cs="Arial"/>
          <w:sz w:val="24"/>
          <w:szCs w:val="24"/>
        </w:rPr>
        <w:t>recommendation</w:t>
      </w:r>
      <w:r w:rsidR="008273F0" w:rsidRPr="00603B44">
        <w:rPr>
          <w:rFonts w:ascii="Arial" w:hAnsi="Arial" w:cs="Arial"/>
          <w:sz w:val="24"/>
          <w:szCs w:val="24"/>
        </w:rPr>
        <w:t xml:space="preserve"> is expected to have a </w:t>
      </w:r>
      <w:r w:rsidR="00632314">
        <w:rPr>
          <w:rFonts w:ascii="Arial" w:hAnsi="Arial" w:cs="Arial"/>
          <w:sz w:val="24"/>
          <w:szCs w:val="24"/>
        </w:rPr>
        <w:t>moderate</w:t>
      </w:r>
      <w:r w:rsidR="00632314" w:rsidRPr="00603B44">
        <w:rPr>
          <w:rFonts w:ascii="Arial" w:hAnsi="Arial" w:cs="Arial"/>
          <w:sz w:val="24"/>
          <w:szCs w:val="24"/>
        </w:rPr>
        <w:t xml:space="preserve"> </w:t>
      </w:r>
      <w:r w:rsidR="008273F0" w:rsidRPr="00603B44">
        <w:rPr>
          <w:rFonts w:ascii="Arial" w:hAnsi="Arial" w:cs="Arial"/>
          <w:sz w:val="24"/>
          <w:szCs w:val="24"/>
        </w:rPr>
        <w:t xml:space="preserve">positive impact </w:t>
      </w:r>
      <w:r w:rsidR="003F1575">
        <w:rPr>
          <w:rFonts w:ascii="Arial" w:hAnsi="Arial" w:cs="Arial"/>
          <w:sz w:val="24"/>
          <w:szCs w:val="24"/>
        </w:rPr>
        <w:t>against</w:t>
      </w:r>
      <w:r w:rsidR="008273F0" w:rsidRPr="00603B44">
        <w:rPr>
          <w:rFonts w:ascii="Arial" w:hAnsi="Arial" w:cs="Arial"/>
          <w:sz w:val="24"/>
          <w:szCs w:val="24"/>
        </w:rPr>
        <w:t xml:space="preserve"> this objective in both Low and High scenarios.</w:t>
      </w:r>
    </w:p>
    <w:p w14:paraId="1FD8CD25" w14:textId="77777777" w:rsidR="00CC37AD" w:rsidRDefault="00CC37AD">
      <w:pPr>
        <w:rPr>
          <w:rFonts w:ascii="Arial" w:hAnsi="Arial" w:cs="Arial"/>
          <w:b/>
          <w:bCs/>
          <w:color w:val="626266"/>
          <w:sz w:val="28"/>
          <w:szCs w:val="28"/>
        </w:rPr>
      </w:pPr>
      <w:bookmarkStart w:id="7" w:name="_Toc96083526"/>
      <w:r>
        <w:br w:type="page"/>
      </w:r>
    </w:p>
    <w:p w14:paraId="75F8B8BC" w14:textId="632F122A" w:rsidR="009475F2" w:rsidRPr="005F2085" w:rsidRDefault="009475F2" w:rsidP="006A5B36">
      <w:pPr>
        <w:pStyle w:val="STPR2Heading2"/>
      </w:pPr>
      <w:r w:rsidRPr="005F2085">
        <w:lastRenderedPageBreak/>
        <w:t xml:space="preserve">STAG </w:t>
      </w:r>
      <w:r w:rsidR="008C0312">
        <w:t>Criteria</w:t>
      </w:r>
      <w:bookmarkEnd w:id="7"/>
    </w:p>
    <w:p w14:paraId="7B8811C0" w14:textId="2D7AB434" w:rsidR="009475F2" w:rsidRPr="005F2085" w:rsidRDefault="003B0FFA" w:rsidP="000C26C2">
      <w:pPr>
        <w:pStyle w:val="STPR2Heading3"/>
        <w:pBdr>
          <w:top w:val="single" w:sz="4" w:space="1" w:color="auto"/>
          <w:left w:val="single" w:sz="4" w:space="1" w:color="auto"/>
          <w:bottom w:val="single" w:sz="4" w:space="1" w:color="auto"/>
          <w:right w:val="single" w:sz="4" w:space="1" w:color="auto"/>
        </w:pBdr>
        <w:shd w:val="clear" w:color="auto" w:fill="C9C9C9" w:themeFill="accent3" w:themeFillTint="99"/>
      </w:pPr>
      <w:bookmarkStart w:id="8" w:name="_Toc96083527"/>
      <w:r w:rsidRPr="005F2085">
        <w:t xml:space="preserve">1. </w:t>
      </w:r>
      <w:bookmarkEnd w:id="8"/>
      <w:r w:rsidR="009475F2" w:rsidRPr="005F2085">
        <w:t>Environment</w:t>
      </w:r>
    </w:p>
    <w:p w14:paraId="5F855BB3" w14:textId="77777777" w:rsidR="00797CC1" w:rsidRDefault="00797CC1" w:rsidP="000C26C2">
      <w:pPr>
        <w:pStyle w:val="STPR2BodyText"/>
        <w:pBdr>
          <w:top w:val="single" w:sz="4" w:space="1" w:color="auto"/>
          <w:left w:val="single" w:sz="4" w:space="1" w:color="auto"/>
          <w:bottom w:val="single" w:sz="4" w:space="1" w:color="auto"/>
          <w:right w:val="single" w:sz="4" w:space="1" w:color="auto"/>
        </w:pBdr>
      </w:pPr>
    </w:p>
    <w:p w14:paraId="0CD0E77B" w14:textId="6B23C3AC" w:rsidR="00C9486F" w:rsidRDefault="009B152B" w:rsidP="000C26C2">
      <w:pPr>
        <w:pStyle w:val="STPR2BodyText"/>
        <w:pBdr>
          <w:top w:val="single" w:sz="4" w:space="1" w:color="auto"/>
          <w:left w:val="single" w:sz="4" w:space="1" w:color="auto"/>
          <w:bottom w:val="single" w:sz="4" w:space="1" w:color="auto"/>
          <w:right w:val="single" w:sz="4" w:space="1" w:color="auto"/>
        </w:pBdr>
      </w:pPr>
      <w:r w:rsidRPr="00FF605C">
        <w:rPr>
          <w:noProof/>
        </w:rPr>
        <w:drawing>
          <wp:inline distT="0" distB="0" distL="0" distR="0" wp14:anchorId="48F6D8BB" wp14:editId="360121AE">
            <wp:extent cx="6106795" cy="680435"/>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6795" cy="680435"/>
                    </a:xfrm>
                    <a:prstGeom prst="rect">
                      <a:avLst/>
                    </a:prstGeom>
                    <a:noFill/>
                    <a:ln>
                      <a:noFill/>
                    </a:ln>
                  </pic:spPr>
                </pic:pic>
              </a:graphicData>
            </a:graphic>
          </wp:inline>
        </w:drawing>
      </w:r>
    </w:p>
    <w:p w14:paraId="61B11B02" w14:textId="5FA6685E" w:rsidR="009475F2" w:rsidRDefault="00DE29CA" w:rsidP="000C26C2">
      <w:pPr>
        <w:pStyle w:val="STPR2BodyText"/>
        <w:pBdr>
          <w:top w:val="single" w:sz="4" w:space="1" w:color="auto"/>
          <w:left w:val="single" w:sz="4" w:space="1" w:color="auto"/>
          <w:bottom w:val="single" w:sz="4" w:space="1" w:color="auto"/>
          <w:right w:val="single" w:sz="4" w:space="1" w:color="auto"/>
        </w:pBdr>
      </w:pPr>
      <w:r w:rsidRPr="005F2085">
        <w:t>See Strategic Environmental Assessment</w:t>
      </w:r>
      <w:r w:rsidR="005F2085" w:rsidRPr="005F2085">
        <w:t xml:space="preserve"> </w:t>
      </w:r>
      <w:r w:rsidR="00DE136A">
        <w:t>(SEA)</w:t>
      </w:r>
      <w:r w:rsidR="005F2085" w:rsidRPr="005F2085">
        <w:t xml:space="preserve"> </w:t>
      </w:r>
      <w:r w:rsidR="00DE136A">
        <w:t>below</w:t>
      </w:r>
      <w:r w:rsidR="002F7760">
        <w:t>.</w:t>
      </w:r>
    </w:p>
    <w:p w14:paraId="7B76A963" w14:textId="144604DA" w:rsidR="00767564" w:rsidRDefault="00767564" w:rsidP="000C26C2">
      <w:pPr>
        <w:pStyle w:val="STPR2BodyText"/>
        <w:pBdr>
          <w:top w:val="single" w:sz="4" w:space="1" w:color="auto"/>
          <w:left w:val="single" w:sz="4" w:space="1" w:color="auto"/>
          <w:bottom w:val="single" w:sz="4" w:space="1" w:color="auto"/>
          <w:right w:val="single" w:sz="4" w:space="1" w:color="auto"/>
        </w:pBdr>
      </w:pPr>
      <w:r>
        <w:t>This recommendation is expected to have a minor positive effect on this criterion in both</w:t>
      </w:r>
      <w:r w:rsidR="003F1575">
        <w:t xml:space="preserve"> </w:t>
      </w:r>
      <w:r>
        <w:t>Low and High scenarios.</w:t>
      </w:r>
    </w:p>
    <w:p w14:paraId="05A2BCE2" w14:textId="77777777" w:rsidR="00E21263" w:rsidRPr="003C6186" w:rsidRDefault="00E21263">
      <w:pPr>
        <w:rPr>
          <w:rFonts w:ascii="Arial" w:eastAsia="Courier New" w:hAnsi="Arial" w:cs="Arial"/>
          <w:sz w:val="24"/>
          <w:szCs w:val="24"/>
          <w:highlight w:val="yellow"/>
          <w:lang w:eastAsia="en-US"/>
        </w:rPr>
      </w:pPr>
    </w:p>
    <w:p w14:paraId="3CAD198B" w14:textId="5C9098A4" w:rsidR="009475F2" w:rsidRPr="002C1573" w:rsidRDefault="003B0FFA"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2C1573">
        <w:t xml:space="preserve">2. </w:t>
      </w:r>
      <w:r w:rsidR="009475F2" w:rsidRPr="002C1573">
        <w:t>Climate Change</w:t>
      </w:r>
    </w:p>
    <w:p w14:paraId="6B80189D" w14:textId="77777777" w:rsidR="00797CC1" w:rsidRDefault="00797CC1" w:rsidP="000C26C2">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p>
    <w:p w14:paraId="18FDFE4D" w14:textId="59534B64" w:rsidR="00FF605C" w:rsidRPr="002C1573" w:rsidRDefault="00FF605C" w:rsidP="000C26C2">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FF605C">
        <w:rPr>
          <w:noProof/>
        </w:rPr>
        <w:drawing>
          <wp:inline distT="0" distB="0" distL="0" distR="0" wp14:anchorId="49FA5B80" wp14:editId="6475E879">
            <wp:extent cx="6115050" cy="681355"/>
            <wp:effectExtent l="0" t="0" r="0" b="444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681355"/>
                    </a:xfrm>
                    <a:prstGeom prst="rect">
                      <a:avLst/>
                    </a:prstGeom>
                    <a:noFill/>
                    <a:ln>
                      <a:noFill/>
                    </a:ln>
                  </pic:spPr>
                </pic:pic>
              </a:graphicData>
            </a:graphic>
          </wp:inline>
        </w:drawing>
      </w:r>
    </w:p>
    <w:p w14:paraId="713B1702" w14:textId="36636B75" w:rsidR="00732308" w:rsidRPr="00C65064" w:rsidRDefault="00FF605C" w:rsidP="000C26C2">
      <w:pPr>
        <w:pStyle w:val="STPR2BodyText"/>
        <w:pBdr>
          <w:top w:val="single" w:sz="4" w:space="1" w:color="auto"/>
          <w:left w:val="single" w:sz="4" w:space="4" w:color="auto"/>
          <w:bottom w:val="single" w:sz="4" w:space="1" w:color="auto"/>
          <w:right w:val="single" w:sz="4" w:space="4" w:color="auto"/>
        </w:pBdr>
      </w:pPr>
      <w:r>
        <w:t>E</w:t>
      </w:r>
      <w:r w:rsidR="0032789B">
        <w:t xml:space="preserve">SES </w:t>
      </w:r>
      <w:r>
        <w:t>MT</w:t>
      </w:r>
      <w:r w:rsidR="00732308">
        <w:t xml:space="preserve"> </w:t>
      </w:r>
      <w:r w:rsidR="00CC05A3">
        <w:t>would</w:t>
      </w:r>
      <w:r w:rsidR="00732308">
        <w:t xml:space="preserve"> be expected to encourage modal shift from car to public </w:t>
      </w:r>
      <w:r w:rsidR="00732308" w:rsidRPr="00210A55">
        <w:t>transport</w:t>
      </w:r>
      <w:r w:rsidR="006F57CD" w:rsidRPr="00210A55">
        <w:t xml:space="preserve">, </w:t>
      </w:r>
      <w:proofErr w:type="gramStart"/>
      <w:r w:rsidR="006F57CD" w:rsidRPr="00210A55">
        <w:t>and also</w:t>
      </w:r>
      <w:proofErr w:type="gramEnd"/>
      <w:r w:rsidR="006F57CD" w:rsidRPr="00210A55">
        <w:t xml:space="preserve"> to provide a public transport offering with lower emissions</w:t>
      </w:r>
      <w:r w:rsidR="00FE5250">
        <w:t xml:space="preserve"> through the adoption of new technologies, such as electric and hydrogen power. </w:t>
      </w:r>
      <w:r w:rsidR="00304CFB">
        <w:t>As a result,</w:t>
      </w:r>
      <w:r w:rsidR="00CA5A32" w:rsidRPr="00210A55">
        <w:t xml:space="preserve"> </w:t>
      </w:r>
      <w:r w:rsidR="00DF7FDB" w:rsidRPr="00210A55">
        <w:t>ESES MT</w:t>
      </w:r>
      <w:r w:rsidR="00FF0E5D" w:rsidRPr="00210A55">
        <w:t xml:space="preserve"> therefore has the potential to </w:t>
      </w:r>
      <w:r w:rsidR="00220CC3" w:rsidRPr="00C65064">
        <w:t>significantly reduce greenhouse gas emissions</w:t>
      </w:r>
      <w:r w:rsidR="006F57CD" w:rsidRPr="00C65064">
        <w:t>.</w:t>
      </w:r>
    </w:p>
    <w:p w14:paraId="50338B08" w14:textId="01E791B2" w:rsidR="00786132" w:rsidRDefault="00121E8B" w:rsidP="000C26C2">
      <w:pPr>
        <w:pBdr>
          <w:top w:val="single" w:sz="4" w:space="1" w:color="auto"/>
          <w:left w:val="single" w:sz="4" w:space="4" w:color="auto"/>
          <w:bottom w:val="single" w:sz="4" w:space="1" w:color="auto"/>
          <w:right w:val="single" w:sz="4" w:space="4" w:color="auto"/>
        </w:pBdr>
        <w:rPr>
          <w:rFonts w:ascii="Arial" w:eastAsia="Courier New" w:hAnsi="Arial" w:cs="Arial"/>
          <w:color w:val="000000"/>
          <w:sz w:val="24"/>
          <w:szCs w:val="24"/>
          <w:lang w:eastAsia="en-US"/>
        </w:rPr>
      </w:pPr>
      <w:r w:rsidRPr="006E391F">
        <w:rPr>
          <w:rFonts w:ascii="Arial" w:eastAsia="Courier New" w:hAnsi="Arial" w:cs="Arial"/>
          <w:color w:val="000000"/>
          <w:sz w:val="24"/>
          <w:szCs w:val="24"/>
          <w:lang w:eastAsia="en-US"/>
        </w:rPr>
        <w:t>E</w:t>
      </w:r>
      <w:r w:rsidR="000A392D" w:rsidRPr="006E391F">
        <w:rPr>
          <w:rFonts w:ascii="Arial" w:eastAsia="Courier New" w:hAnsi="Arial" w:cs="Arial"/>
          <w:color w:val="000000"/>
          <w:sz w:val="24"/>
          <w:szCs w:val="24"/>
          <w:lang w:eastAsia="en-US"/>
        </w:rPr>
        <w:t xml:space="preserve">xtending </w:t>
      </w:r>
      <w:r w:rsidR="00E74D7C">
        <w:rPr>
          <w:rFonts w:ascii="Arial" w:eastAsia="Courier New" w:hAnsi="Arial" w:cs="Arial"/>
          <w:color w:val="000000"/>
          <w:sz w:val="24"/>
          <w:szCs w:val="24"/>
          <w:lang w:eastAsia="en-US"/>
        </w:rPr>
        <w:t xml:space="preserve">the </w:t>
      </w:r>
      <w:r w:rsidR="00E06A17" w:rsidRPr="006E391F">
        <w:rPr>
          <w:rFonts w:ascii="Arial" w:eastAsia="Courier New" w:hAnsi="Arial" w:cs="Arial"/>
          <w:color w:val="000000"/>
          <w:sz w:val="24"/>
          <w:szCs w:val="24"/>
          <w:lang w:eastAsia="en-US"/>
        </w:rPr>
        <w:t xml:space="preserve">public transport network coverage, </w:t>
      </w:r>
      <w:r w:rsidR="00F31A4C" w:rsidRPr="006E391F">
        <w:rPr>
          <w:rFonts w:ascii="Arial" w:eastAsia="Courier New" w:hAnsi="Arial" w:cs="Arial"/>
          <w:color w:val="000000"/>
          <w:sz w:val="24"/>
          <w:szCs w:val="24"/>
          <w:lang w:eastAsia="en-US"/>
        </w:rPr>
        <w:t>combined with t</w:t>
      </w:r>
      <w:r w:rsidR="00903AA7" w:rsidRPr="006E391F">
        <w:rPr>
          <w:rFonts w:ascii="Arial" w:eastAsia="Courier New" w:hAnsi="Arial" w:cs="Arial"/>
          <w:color w:val="000000"/>
          <w:sz w:val="24"/>
          <w:szCs w:val="24"/>
          <w:lang w:eastAsia="en-US"/>
        </w:rPr>
        <w:t xml:space="preserve">he introduction of </w:t>
      </w:r>
      <w:r w:rsidR="00F31A4C" w:rsidRPr="006E391F">
        <w:rPr>
          <w:rFonts w:ascii="Arial" w:eastAsia="Courier New" w:hAnsi="Arial" w:cs="Arial"/>
          <w:color w:val="000000"/>
          <w:sz w:val="24"/>
          <w:szCs w:val="24"/>
          <w:lang w:eastAsia="en-US"/>
        </w:rPr>
        <w:t xml:space="preserve">new </w:t>
      </w:r>
      <w:r w:rsidR="00BA076A">
        <w:rPr>
          <w:rFonts w:ascii="Arial" w:eastAsia="Courier New" w:hAnsi="Arial" w:cs="Arial"/>
          <w:color w:val="000000"/>
          <w:sz w:val="24"/>
          <w:szCs w:val="24"/>
          <w:lang w:eastAsia="en-US"/>
        </w:rPr>
        <w:t>mobility hubs and i</w:t>
      </w:r>
      <w:r w:rsidR="00DF71D2">
        <w:rPr>
          <w:rFonts w:ascii="Arial" w:eastAsia="Courier New" w:hAnsi="Arial" w:cs="Arial"/>
          <w:color w:val="000000"/>
          <w:sz w:val="24"/>
          <w:szCs w:val="24"/>
          <w:lang w:eastAsia="en-US"/>
        </w:rPr>
        <w:t>nterchanges</w:t>
      </w:r>
      <w:r w:rsidRPr="006E391F">
        <w:rPr>
          <w:rFonts w:ascii="Arial" w:eastAsia="Courier New" w:hAnsi="Arial" w:cs="Arial"/>
          <w:color w:val="000000"/>
          <w:sz w:val="24"/>
          <w:szCs w:val="24"/>
          <w:lang w:eastAsia="en-US"/>
        </w:rPr>
        <w:t xml:space="preserve"> on the network</w:t>
      </w:r>
      <w:r w:rsidR="00F31A4C" w:rsidRPr="006E391F">
        <w:rPr>
          <w:rFonts w:ascii="Arial" w:eastAsia="Courier New" w:hAnsi="Arial" w:cs="Arial"/>
          <w:color w:val="000000"/>
          <w:sz w:val="24"/>
          <w:szCs w:val="24"/>
          <w:lang w:eastAsia="en-US"/>
        </w:rPr>
        <w:t xml:space="preserve">, has the potential to </w:t>
      </w:r>
      <w:r w:rsidR="009F3FEB" w:rsidRPr="006E391F">
        <w:rPr>
          <w:rFonts w:ascii="Arial" w:eastAsia="Courier New" w:hAnsi="Arial" w:cs="Arial"/>
          <w:color w:val="000000"/>
          <w:sz w:val="24"/>
          <w:szCs w:val="24"/>
          <w:lang w:eastAsia="en-US"/>
        </w:rPr>
        <w:t xml:space="preserve">promote walking and </w:t>
      </w:r>
      <w:r w:rsidR="00CA0B84">
        <w:rPr>
          <w:rFonts w:ascii="Arial" w:eastAsia="Courier New" w:hAnsi="Arial" w:cs="Arial"/>
          <w:color w:val="000000"/>
          <w:sz w:val="24"/>
          <w:szCs w:val="24"/>
          <w:lang w:eastAsia="en-US"/>
        </w:rPr>
        <w:t>/</w:t>
      </w:r>
      <w:r w:rsidR="009F3FEB" w:rsidRPr="006E391F">
        <w:rPr>
          <w:rFonts w:ascii="Arial" w:eastAsia="Courier New" w:hAnsi="Arial" w:cs="Arial"/>
          <w:color w:val="000000"/>
          <w:sz w:val="24"/>
          <w:szCs w:val="24"/>
          <w:lang w:eastAsia="en-US"/>
        </w:rPr>
        <w:t xml:space="preserve"> or cycling trips to </w:t>
      </w:r>
      <w:r w:rsidR="007601D7">
        <w:rPr>
          <w:rFonts w:ascii="Arial" w:eastAsia="Courier New" w:hAnsi="Arial" w:cs="Arial"/>
          <w:color w:val="000000"/>
          <w:sz w:val="24"/>
          <w:szCs w:val="24"/>
          <w:lang w:eastAsia="en-US"/>
        </w:rPr>
        <w:t xml:space="preserve">access the </w:t>
      </w:r>
      <w:r w:rsidR="009F3FEB" w:rsidRPr="006E391F">
        <w:rPr>
          <w:rFonts w:ascii="Arial" w:eastAsia="Courier New" w:hAnsi="Arial" w:cs="Arial"/>
          <w:color w:val="000000"/>
          <w:sz w:val="24"/>
          <w:szCs w:val="24"/>
          <w:lang w:eastAsia="en-US"/>
        </w:rPr>
        <w:t>network</w:t>
      </w:r>
      <w:r w:rsidR="007601D7">
        <w:rPr>
          <w:rFonts w:ascii="Arial" w:eastAsia="Courier New" w:hAnsi="Arial" w:cs="Arial"/>
          <w:color w:val="000000"/>
          <w:sz w:val="24"/>
          <w:szCs w:val="24"/>
          <w:lang w:eastAsia="en-US"/>
        </w:rPr>
        <w:t xml:space="preserve">. This would support </w:t>
      </w:r>
      <w:r w:rsidR="008903BD">
        <w:rPr>
          <w:rFonts w:ascii="Arial" w:eastAsia="Courier New" w:hAnsi="Arial" w:cs="Arial"/>
          <w:color w:val="000000"/>
          <w:sz w:val="24"/>
          <w:szCs w:val="24"/>
          <w:lang w:eastAsia="en-US"/>
        </w:rPr>
        <w:t xml:space="preserve">sustainable travel choices for the full journey. </w:t>
      </w:r>
      <w:r w:rsidR="00F64D8A" w:rsidRPr="006E391F">
        <w:rPr>
          <w:rFonts w:ascii="Arial" w:eastAsia="Courier New" w:hAnsi="Arial" w:cs="Arial"/>
          <w:color w:val="000000"/>
          <w:sz w:val="24"/>
          <w:szCs w:val="24"/>
          <w:lang w:eastAsia="en-US"/>
        </w:rPr>
        <w:t xml:space="preserve"> </w:t>
      </w:r>
    </w:p>
    <w:p w14:paraId="3B49C97C" w14:textId="7569A525" w:rsidR="00954E3D" w:rsidRPr="00210A55" w:rsidRDefault="00220CC3" w:rsidP="000C26C2">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C65064">
        <w:rPr>
          <w:rFonts w:ascii="Arial" w:eastAsia="Courier New" w:hAnsi="Arial" w:cs="Arial"/>
          <w:sz w:val="24"/>
          <w:szCs w:val="24"/>
          <w:lang w:eastAsia="en-US"/>
        </w:rPr>
        <w:t>There is not expected</w:t>
      </w:r>
      <w:r w:rsidRPr="00CA2EBA">
        <w:rPr>
          <w:rFonts w:ascii="Arial" w:eastAsia="Courier New" w:hAnsi="Arial" w:cs="Arial"/>
          <w:sz w:val="24"/>
          <w:szCs w:val="24"/>
          <w:lang w:eastAsia="en-US"/>
        </w:rPr>
        <w:t xml:space="preserve"> to be any impact on vulnerability to </w:t>
      </w:r>
      <w:r w:rsidR="00D903BF" w:rsidRPr="00CA2EBA">
        <w:rPr>
          <w:rFonts w:ascii="Arial" w:eastAsia="Courier New" w:hAnsi="Arial" w:cs="Arial"/>
          <w:sz w:val="24"/>
          <w:szCs w:val="24"/>
          <w:lang w:eastAsia="en-US"/>
        </w:rPr>
        <w:t xml:space="preserve">the </w:t>
      </w:r>
      <w:r w:rsidRPr="00CA2EBA">
        <w:rPr>
          <w:rFonts w:ascii="Arial" w:eastAsia="Courier New" w:hAnsi="Arial" w:cs="Arial"/>
          <w:sz w:val="24"/>
          <w:szCs w:val="24"/>
          <w:lang w:eastAsia="en-US"/>
        </w:rPr>
        <w:t xml:space="preserve">effects of climate change or potential to adapt to </w:t>
      </w:r>
      <w:r w:rsidR="00D903BF" w:rsidRPr="00CA2EBA">
        <w:rPr>
          <w:rFonts w:ascii="Arial" w:eastAsia="Courier New" w:hAnsi="Arial" w:cs="Arial"/>
          <w:sz w:val="24"/>
          <w:szCs w:val="24"/>
          <w:lang w:eastAsia="en-US"/>
        </w:rPr>
        <w:t xml:space="preserve">the </w:t>
      </w:r>
      <w:r w:rsidRPr="00CA2EBA">
        <w:rPr>
          <w:rFonts w:ascii="Arial" w:eastAsia="Courier New" w:hAnsi="Arial" w:cs="Arial"/>
          <w:sz w:val="24"/>
          <w:szCs w:val="24"/>
          <w:lang w:eastAsia="en-US"/>
        </w:rPr>
        <w:t xml:space="preserve">effects of climate change. </w:t>
      </w:r>
      <w:r w:rsidR="00A132D7" w:rsidRPr="00CA2EBA">
        <w:rPr>
          <w:rFonts w:ascii="Arial" w:eastAsia="Courier New" w:hAnsi="Arial" w:cs="Arial"/>
          <w:sz w:val="24"/>
          <w:szCs w:val="24"/>
          <w:lang w:eastAsia="en-US"/>
        </w:rPr>
        <w:t xml:space="preserve">However, </w:t>
      </w:r>
      <w:r w:rsidR="0088380A" w:rsidRPr="00CA2EBA">
        <w:rPr>
          <w:rFonts w:ascii="Arial" w:eastAsia="Courier New" w:hAnsi="Arial" w:cs="Arial"/>
          <w:sz w:val="24"/>
          <w:szCs w:val="24"/>
          <w:lang w:eastAsia="en-US"/>
        </w:rPr>
        <w:t xml:space="preserve">promoting a mode shift to more sustainable means </w:t>
      </w:r>
      <w:r w:rsidR="00CC05A3">
        <w:rPr>
          <w:rFonts w:ascii="Arial" w:eastAsia="Courier New" w:hAnsi="Arial" w:cs="Arial"/>
          <w:sz w:val="24"/>
          <w:szCs w:val="24"/>
          <w:lang w:eastAsia="en-US"/>
        </w:rPr>
        <w:t>would</w:t>
      </w:r>
      <w:r w:rsidR="0088380A" w:rsidRPr="00CA2EBA">
        <w:rPr>
          <w:rFonts w:ascii="Arial" w:eastAsia="Courier New" w:hAnsi="Arial" w:cs="Arial"/>
          <w:sz w:val="24"/>
          <w:szCs w:val="24"/>
          <w:lang w:eastAsia="en-US"/>
        </w:rPr>
        <w:t xml:space="preserve"> </w:t>
      </w:r>
      <w:r w:rsidR="006815C0" w:rsidRPr="00CA2EBA">
        <w:rPr>
          <w:rFonts w:ascii="Arial" w:eastAsia="Courier New" w:hAnsi="Arial" w:cs="Arial"/>
          <w:sz w:val="24"/>
          <w:szCs w:val="24"/>
          <w:lang w:eastAsia="en-US"/>
        </w:rPr>
        <w:t xml:space="preserve">contribute to </w:t>
      </w:r>
      <w:r w:rsidR="00FF3DD2">
        <w:rPr>
          <w:rFonts w:ascii="Arial" w:eastAsia="Courier New" w:hAnsi="Arial" w:cs="Arial"/>
          <w:sz w:val="24"/>
          <w:szCs w:val="24"/>
          <w:lang w:eastAsia="en-US"/>
        </w:rPr>
        <w:t xml:space="preserve">reducing </w:t>
      </w:r>
      <w:r w:rsidR="00117A60">
        <w:rPr>
          <w:rFonts w:ascii="Arial" w:eastAsia="Courier New" w:hAnsi="Arial" w:cs="Arial"/>
          <w:sz w:val="24"/>
          <w:szCs w:val="24"/>
          <w:lang w:eastAsia="en-US"/>
        </w:rPr>
        <w:t xml:space="preserve">emissions and </w:t>
      </w:r>
      <w:r w:rsidR="006815C0" w:rsidRPr="00CA2EBA">
        <w:rPr>
          <w:rFonts w:ascii="Arial" w:eastAsia="Courier New" w:hAnsi="Arial" w:cs="Arial"/>
          <w:sz w:val="24"/>
          <w:szCs w:val="24"/>
          <w:lang w:eastAsia="en-US"/>
        </w:rPr>
        <w:t>the impact</w:t>
      </w:r>
      <w:r w:rsidR="00E30B02" w:rsidRPr="00CA2EBA">
        <w:rPr>
          <w:rFonts w:ascii="Arial" w:eastAsia="Courier New" w:hAnsi="Arial" w:cs="Arial"/>
          <w:sz w:val="24"/>
          <w:szCs w:val="24"/>
          <w:lang w:eastAsia="en-US"/>
        </w:rPr>
        <w:t>s</w:t>
      </w:r>
      <w:r w:rsidR="006815C0" w:rsidRPr="00CA2EBA">
        <w:rPr>
          <w:rFonts w:ascii="Arial" w:eastAsia="Courier New" w:hAnsi="Arial" w:cs="Arial"/>
          <w:sz w:val="24"/>
          <w:szCs w:val="24"/>
          <w:lang w:eastAsia="en-US"/>
        </w:rPr>
        <w:t xml:space="preserve"> of climate change. </w:t>
      </w:r>
      <w:r w:rsidR="00C82F77" w:rsidRPr="00210A55">
        <w:rPr>
          <w:rFonts w:ascii="Arial" w:eastAsia="Courier New" w:hAnsi="Arial" w:cs="Arial"/>
          <w:sz w:val="24"/>
          <w:szCs w:val="24"/>
          <w:lang w:eastAsia="en-US"/>
        </w:rPr>
        <w:t xml:space="preserve">Consideration </w:t>
      </w:r>
      <w:r w:rsidR="00CC05A3">
        <w:rPr>
          <w:rFonts w:ascii="Arial" w:eastAsia="Courier New" w:hAnsi="Arial" w:cs="Arial"/>
          <w:sz w:val="24"/>
          <w:szCs w:val="24"/>
          <w:lang w:eastAsia="en-US"/>
        </w:rPr>
        <w:t>would</w:t>
      </w:r>
      <w:r w:rsidR="00AB0F8E">
        <w:rPr>
          <w:rFonts w:ascii="Arial" w:eastAsia="Courier New" w:hAnsi="Arial" w:cs="Arial"/>
          <w:sz w:val="24"/>
          <w:szCs w:val="24"/>
          <w:lang w:eastAsia="en-US"/>
        </w:rPr>
        <w:t xml:space="preserve"> also</w:t>
      </w:r>
      <w:r w:rsidR="00C82F77" w:rsidRPr="00210A55">
        <w:rPr>
          <w:rFonts w:ascii="Arial" w:eastAsia="Courier New" w:hAnsi="Arial" w:cs="Arial"/>
          <w:sz w:val="24"/>
          <w:szCs w:val="24"/>
          <w:lang w:eastAsia="en-US"/>
        </w:rPr>
        <w:t xml:space="preserve"> be given to the m</w:t>
      </w:r>
      <w:r w:rsidR="00954E3D" w:rsidRPr="00210A55">
        <w:rPr>
          <w:rFonts w:ascii="Arial" w:eastAsia="Courier New" w:hAnsi="Arial" w:cs="Arial"/>
          <w:sz w:val="24"/>
          <w:szCs w:val="24"/>
          <w:lang w:eastAsia="en-US"/>
        </w:rPr>
        <w:t xml:space="preserve">ethods and materials used in the construction of the ESES MT </w:t>
      </w:r>
      <w:r w:rsidR="00C82F77" w:rsidRPr="00210A55">
        <w:rPr>
          <w:rFonts w:ascii="Arial" w:eastAsia="Courier New" w:hAnsi="Arial" w:cs="Arial"/>
          <w:sz w:val="24"/>
          <w:szCs w:val="24"/>
          <w:lang w:eastAsia="en-US"/>
        </w:rPr>
        <w:t xml:space="preserve">to mitigate </w:t>
      </w:r>
      <w:r w:rsidR="00BD1614">
        <w:rPr>
          <w:rFonts w:ascii="Arial" w:eastAsia="Courier New" w:hAnsi="Arial" w:cs="Arial"/>
          <w:sz w:val="24"/>
          <w:szCs w:val="24"/>
          <w:lang w:eastAsia="en-US"/>
        </w:rPr>
        <w:t>environmental impacts</w:t>
      </w:r>
      <w:r w:rsidR="00C82F77" w:rsidRPr="00210A55">
        <w:rPr>
          <w:rFonts w:ascii="Arial" w:eastAsia="Courier New" w:hAnsi="Arial" w:cs="Arial"/>
          <w:sz w:val="24"/>
          <w:szCs w:val="24"/>
          <w:lang w:eastAsia="en-US"/>
        </w:rPr>
        <w:t xml:space="preserve">. </w:t>
      </w:r>
    </w:p>
    <w:p w14:paraId="185BDBC1" w14:textId="4D50B89E" w:rsidR="001C2B68" w:rsidRPr="00210A55" w:rsidRDefault="001C2B68" w:rsidP="000C26C2">
      <w:pPr>
        <w:pStyle w:val="STPR2BodyText"/>
        <w:pBdr>
          <w:top w:val="single" w:sz="4" w:space="1" w:color="auto"/>
          <w:left w:val="single" w:sz="4" w:space="4" w:color="auto"/>
          <w:bottom w:val="single" w:sz="4" w:space="1" w:color="auto"/>
          <w:right w:val="single" w:sz="4" w:space="4" w:color="auto"/>
        </w:pBdr>
      </w:pPr>
      <w:r w:rsidRPr="00210A55">
        <w:t xml:space="preserve">This </w:t>
      </w:r>
      <w:r w:rsidR="00C1669E" w:rsidRPr="00210A55">
        <w:t>recommendation</w:t>
      </w:r>
      <w:r w:rsidRPr="00210A55">
        <w:t xml:space="preserve"> is therefore expected to have a m</w:t>
      </w:r>
      <w:r w:rsidR="002C1573" w:rsidRPr="00210A55">
        <w:t>oderate</w:t>
      </w:r>
      <w:r w:rsidRPr="00210A55">
        <w:t xml:space="preserve"> positive impact on this criterion in both Low and High scenarios.</w:t>
      </w:r>
    </w:p>
    <w:p w14:paraId="656BAB2E" w14:textId="77777777" w:rsidR="00D175E3" w:rsidRDefault="00D175E3">
      <w:pPr>
        <w:rPr>
          <w:rFonts w:ascii="Arial" w:hAnsi="Arial" w:cs="Arial"/>
          <w:color w:val="000000" w:themeColor="text1"/>
          <w:sz w:val="24"/>
          <w:szCs w:val="24"/>
          <w:highlight w:val="yellow"/>
        </w:rPr>
      </w:pPr>
    </w:p>
    <w:p w14:paraId="4C5B7D95" w14:textId="77777777" w:rsidR="00F668C6" w:rsidRDefault="00F668C6">
      <w:pPr>
        <w:rPr>
          <w:rFonts w:ascii="Arial" w:hAnsi="Arial" w:cs="Arial"/>
          <w:color w:val="000000" w:themeColor="text1"/>
          <w:sz w:val="24"/>
          <w:szCs w:val="24"/>
          <w:highlight w:val="yellow"/>
        </w:rPr>
      </w:pPr>
    </w:p>
    <w:p w14:paraId="739724D0" w14:textId="77777777" w:rsidR="00F668C6" w:rsidRDefault="00F668C6">
      <w:pPr>
        <w:rPr>
          <w:rFonts w:ascii="Arial" w:hAnsi="Arial" w:cs="Arial"/>
          <w:color w:val="000000" w:themeColor="text1"/>
          <w:sz w:val="24"/>
          <w:szCs w:val="24"/>
          <w:highlight w:val="yellow"/>
        </w:rPr>
      </w:pPr>
    </w:p>
    <w:p w14:paraId="1EFFC869" w14:textId="77777777" w:rsidR="00F5555D" w:rsidRDefault="00F5555D">
      <w:pPr>
        <w:rPr>
          <w:rFonts w:ascii="Arial" w:hAnsi="Arial" w:cs="Arial"/>
          <w:color w:val="000000" w:themeColor="text1"/>
          <w:sz w:val="24"/>
          <w:szCs w:val="24"/>
          <w:highlight w:val="yellow"/>
        </w:rPr>
      </w:pPr>
    </w:p>
    <w:p w14:paraId="14C4E589" w14:textId="77777777" w:rsidR="00F5555D" w:rsidRPr="003C6186" w:rsidRDefault="00F5555D">
      <w:pPr>
        <w:rPr>
          <w:rFonts w:ascii="Arial" w:hAnsi="Arial" w:cs="Arial"/>
          <w:color w:val="000000" w:themeColor="text1"/>
          <w:sz w:val="24"/>
          <w:szCs w:val="24"/>
          <w:highlight w:val="yellow"/>
        </w:rPr>
      </w:pPr>
    </w:p>
    <w:p w14:paraId="3B1FDC67" w14:textId="0F3BDBD0" w:rsidR="009475F2" w:rsidRPr="00B6060A" w:rsidRDefault="003B0FFA"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B6060A">
        <w:t xml:space="preserve">3. </w:t>
      </w:r>
      <w:r w:rsidR="009475F2" w:rsidRPr="00B6060A">
        <w:t>Health, Safety and Wellbeing</w:t>
      </w:r>
    </w:p>
    <w:p w14:paraId="6EA18E3D" w14:textId="77777777" w:rsidR="00053A59" w:rsidRDefault="00053A59" w:rsidP="000C26C2">
      <w:pPr>
        <w:pStyle w:val="STPR2BodyText"/>
        <w:pBdr>
          <w:top w:val="single" w:sz="4" w:space="1" w:color="auto"/>
          <w:left w:val="single" w:sz="4" w:space="4" w:color="auto"/>
          <w:bottom w:val="single" w:sz="4" w:space="1" w:color="auto"/>
          <w:right w:val="single" w:sz="4" w:space="4" w:color="auto"/>
        </w:pBdr>
      </w:pPr>
    </w:p>
    <w:p w14:paraId="0D18A72C" w14:textId="2EDCFB4D" w:rsidR="00797CC1" w:rsidRDefault="007054C5" w:rsidP="000C26C2">
      <w:pPr>
        <w:pStyle w:val="STPR2BodyText"/>
        <w:pBdr>
          <w:top w:val="single" w:sz="4" w:space="1" w:color="auto"/>
          <w:left w:val="single" w:sz="4" w:space="4" w:color="auto"/>
          <w:bottom w:val="single" w:sz="4" w:space="1" w:color="auto"/>
          <w:right w:val="single" w:sz="4" w:space="4" w:color="auto"/>
        </w:pBdr>
      </w:pPr>
      <w:r w:rsidRPr="007054C5">
        <w:rPr>
          <w:noProof/>
        </w:rPr>
        <w:drawing>
          <wp:inline distT="0" distB="0" distL="0" distR="0" wp14:anchorId="60770C77" wp14:editId="1A64691D">
            <wp:extent cx="6106795" cy="680720"/>
            <wp:effectExtent l="0" t="0" r="8255" b="508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42D77E66" w14:textId="7A02C660" w:rsidR="4824D200" w:rsidRDefault="4824D200"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4824D200">
        <w:rPr>
          <w:rFonts w:ascii="Arial" w:eastAsia="Arial" w:hAnsi="Arial" w:cs="Arial"/>
          <w:color w:val="000000" w:themeColor="text1"/>
          <w:sz w:val="24"/>
          <w:szCs w:val="24"/>
        </w:rPr>
        <w:t xml:space="preserve">The </w:t>
      </w:r>
      <w:r w:rsidR="00572016" w:rsidRPr="4824D200">
        <w:rPr>
          <w:rFonts w:ascii="Arial" w:eastAsia="Arial" w:hAnsi="Arial" w:cs="Arial"/>
          <w:color w:val="000000" w:themeColor="text1"/>
          <w:sz w:val="24"/>
          <w:szCs w:val="24"/>
        </w:rPr>
        <w:t>principal</w:t>
      </w:r>
      <w:r w:rsidRPr="4824D200">
        <w:rPr>
          <w:rFonts w:ascii="Arial" w:eastAsia="Arial" w:hAnsi="Arial" w:cs="Arial"/>
          <w:color w:val="000000" w:themeColor="text1"/>
          <w:sz w:val="24"/>
          <w:szCs w:val="24"/>
        </w:rPr>
        <w:t xml:space="preserve"> safety benefits from </w:t>
      </w:r>
      <w:r w:rsidR="00197BE5">
        <w:rPr>
          <w:rFonts w:ascii="Arial" w:eastAsia="Arial" w:hAnsi="Arial" w:cs="Arial"/>
          <w:color w:val="000000" w:themeColor="text1"/>
          <w:sz w:val="24"/>
          <w:szCs w:val="24"/>
        </w:rPr>
        <w:t>E</w:t>
      </w:r>
      <w:r w:rsidR="008E041D">
        <w:rPr>
          <w:rFonts w:ascii="Arial" w:eastAsia="Arial" w:hAnsi="Arial" w:cs="Arial"/>
          <w:color w:val="000000" w:themeColor="text1"/>
          <w:sz w:val="24"/>
          <w:szCs w:val="24"/>
        </w:rPr>
        <w:t xml:space="preserve">SES </w:t>
      </w:r>
      <w:r w:rsidR="00197BE5">
        <w:rPr>
          <w:rFonts w:ascii="Arial" w:eastAsia="Arial" w:hAnsi="Arial" w:cs="Arial"/>
          <w:color w:val="000000" w:themeColor="text1"/>
          <w:sz w:val="24"/>
          <w:szCs w:val="24"/>
        </w:rPr>
        <w:t>MT</w:t>
      </w:r>
      <w:r w:rsidRPr="4824D200">
        <w:rPr>
          <w:rFonts w:ascii="Arial" w:eastAsia="Arial" w:hAnsi="Arial" w:cs="Arial"/>
          <w:color w:val="000000" w:themeColor="text1"/>
          <w:sz w:val="24"/>
          <w:szCs w:val="24"/>
        </w:rPr>
        <w:t xml:space="preserve"> </w:t>
      </w:r>
      <w:r w:rsidR="00CC05A3">
        <w:rPr>
          <w:rFonts w:ascii="Arial" w:eastAsia="Arial" w:hAnsi="Arial" w:cs="Arial"/>
          <w:color w:val="000000" w:themeColor="text1"/>
          <w:sz w:val="24"/>
          <w:szCs w:val="24"/>
        </w:rPr>
        <w:t>would</w:t>
      </w:r>
      <w:r w:rsidR="00D903BF">
        <w:rPr>
          <w:rFonts w:ascii="Arial" w:eastAsia="Arial" w:hAnsi="Arial" w:cs="Arial"/>
          <w:color w:val="000000" w:themeColor="text1"/>
          <w:sz w:val="24"/>
          <w:szCs w:val="24"/>
        </w:rPr>
        <w:t xml:space="preserve"> </w:t>
      </w:r>
      <w:r w:rsidRPr="4824D200">
        <w:rPr>
          <w:rFonts w:ascii="Arial" w:eastAsia="Arial" w:hAnsi="Arial" w:cs="Arial"/>
          <w:color w:val="000000" w:themeColor="text1"/>
          <w:sz w:val="24"/>
          <w:szCs w:val="24"/>
        </w:rPr>
        <w:t xml:space="preserve">be in delivering </w:t>
      </w:r>
      <w:r w:rsidR="00D903BF" w:rsidRPr="4824D200">
        <w:rPr>
          <w:rFonts w:ascii="Arial" w:eastAsia="Arial" w:hAnsi="Arial" w:cs="Arial"/>
          <w:color w:val="000000" w:themeColor="text1"/>
          <w:sz w:val="24"/>
          <w:szCs w:val="24"/>
        </w:rPr>
        <w:t>mod</w:t>
      </w:r>
      <w:r w:rsidR="00D903BF">
        <w:rPr>
          <w:rFonts w:ascii="Arial" w:eastAsia="Arial" w:hAnsi="Arial" w:cs="Arial"/>
          <w:color w:val="000000" w:themeColor="text1"/>
          <w:sz w:val="24"/>
          <w:szCs w:val="24"/>
        </w:rPr>
        <w:t>e shift</w:t>
      </w:r>
      <w:r w:rsidR="00D903BF" w:rsidRPr="4824D200">
        <w:rPr>
          <w:rFonts w:ascii="Arial" w:eastAsia="Arial" w:hAnsi="Arial" w:cs="Arial"/>
          <w:color w:val="000000" w:themeColor="text1"/>
          <w:sz w:val="24"/>
          <w:szCs w:val="24"/>
        </w:rPr>
        <w:t xml:space="preserve"> </w:t>
      </w:r>
      <w:r w:rsidRPr="4824D200">
        <w:rPr>
          <w:rFonts w:ascii="Arial" w:eastAsia="Arial" w:hAnsi="Arial" w:cs="Arial"/>
          <w:color w:val="000000" w:themeColor="text1"/>
          <w:sz w:val="24"/>
          <w:szCs w:val="24"/>
        </w:rPr>
        <w:t xml:space="preserve">from </w:t>
      </w:r>
      <w:r w:rsidR="00CC37AD">
        <w:rPr>
          <w:rFonts w:ascii="Arial" w:eastAsia="Arial" w:hAnsi="Arial" w:cs="Arial"/>
          <w:color w:val="000000" w:themeColor="text1"/>
          <w:sz w:val="24"/>
          <w:szCs w:val="24"/>
        </w:rPr>
        <w:t>private vehicle</w:t>
      </w:r>
      <w:r w:rsidRPr="4824D200">
        <w:rPr>
          <w:rFonts w:ascii="Arial" w:eastAsia="Arial" w:hAnsi="Arial" w:cs="Arial"/>
          <w:color w:val="000000" w:themeColor="text1"/>
          <w:sz w:val="24"/>
          <w:szCs w:val="24"/>
        </w:rPr>
        <w:t xml:space="preserve"> trips</w:t>
      </w:r>
      <w:r w:rsidR="002C721D">
        <w:rPr>
          <w:rFonts w:ascii="Arial" w:eastAsia="Arial" w:hAnsi="Arial" w:cs="Arial"/>
          <w:color w:val="000000" w:themeColor="text1"/>
          <w:sz w:val="24"/>
          <w:szCs w:val="24"/>
        </w:rPr>
        <w:t xml:space="preserve">. </w:t>
      </w:r>
      <w:r w:rsidR="007D12AD">
        <w:rPr>
          <w:rFonts w:ascii="Arial" w:eastAsia="Arial" w:hAnsi="Arial" w:cs="Arial"/>
          <w:color w:val="000000" w:themeColor="text1"/>
          <w:sz w:val="24"/>
          <w:szCs w:val="24"/>
        </w:rPr>
        <w:t>With less traffic</w:t>
      </w:r>
      <w:r w:rsidR="00026D21">
        <w:rPr>
          <w:rFonts w:ascii="Arial" w:eastAsia="Arial" w:hAnsi="Arial" w:cs="Arial"/>
          <w:color w:val="000000" w:themeColor="text1"/>
          <w:sz w:val="24"/>
          <w:szCs w:val="24"/>
        </w:rPr>
        <w:t xml:space="preserve"> on the </w:t>
      </w:r>
      <w:r w:rsidR="001D5887">
        <w:rPr>
          <w:rFonts w:ascii="Arial" w:eastAsia="Arial" w:hAnsi="Arial" w:cs="Arial"/>
          <w:color w:val="000000" w:themeColor="text1"/>
          <w:sz w:val="24"/>
          <w:szCs w:val="24"/>
        </w:rPr>
        <w:t xml:space="preserve">road </w:t>
      </w:r>
      <w:r w:rsidR="00026D21">
        <w:rPr>
          <w:rFonts w:ascii="Arial" w:eastAsia="Arial" w:hAnsi="Arial" w:cs="Arial"/>
          <w:color w:val="000000" w:themeColor="text1"/>
          <w:sz w:val="24"/>
          <w:szCs w:val="24"/>
        </w:rPr>
        <w:t>network</w:t>
      </w:r>
      <w:r w:rsidR="007D12AD">
        <w:rPr>
          <w:rFonts w:ascii="Arial" w:eastAsia="Arial" w:hAnsi="Arial" w:cs="Arial"/>
          <w:color w:val="000000" w:themeColor="text1"/>
          <w:sz w:val="24"/>
          <w:szCs w:val="24"/>
        </w:rPr>
        <w:t>, one benefit is a reduction in the number of accidents</w:t>
      </w:r>
      <w:r w:rsidR="001D5887">
        <w:rPr>
          <w:rFonts w:ascii="Arial" w:eastAsia="Arial" w:hAnsi="Arial" w:cs="Arial"/>
          <w:color w:val="000000" w:themeColor="text1"/>
          <w:sz w:val="24"/>
          <w:szCs w:val="24"/>
        </w:rPr>
        <w:t xml:space="preserve">, </w:t>
      </w:r>
      <w:r w:rsidRPr="4824D200">
        <w:rPr>
          <w:rFonts w:ascii="Arial" w:eastAsia="Arial" w:hAnsi="Arial" w:cs="Arial"/>
          <w:color w:val="000000" w:themeColor="text1"/>
          <w:sz w:val="24"/>
          <w:szCs w:val="24"/>
        </w:rPr>
        <w:t>including those involving more vulnerable road users</w:t>
      </w:r>
      <w:r w:rsidR="002C721D">
        <w:rPr>
          <w:rFonts w:ascii="Arial" w:eastAsia="Arial" w:hAnsi="Arial" w:cs="Arial"/>
          <w:color w:val="000000" w:themeColor="text1"/>
          <w:sz w:val="24"/>
          <w:szCs w:val="24"/>
        </w:rPr>
        <w:t xml:space="preserve">. </w:t>
      </w:r>
    </w:p>
    <w:p w14:paraId="658815A0" w14:textId="6CBD0010" w:rsidR="00197BE5" w:rsidRDefault="00B515DF"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Pr>
          <w:rFonts w:ascii="Arial" w:eastAsia="Arial" w:hAnsi="Arial" w:cs="Arial"/>
          <w:color w:val="000000" w:themeColor="text1"/>
          <w:sz w:val="24"/>
          <w:szCs w:val="24"/>
        </w:rPr>
        <w:t>In addition</w:t>
      </w:r>
      <w:r w:rsidR="00510E46">
        <w:rPr>
          <w:rFonts w:ascii="Arial" w:eastAsia="Arial" w:hAnsi="Arial" w:cs="Arial"/>
          <w:color w:val="000000" w:themeColor="text1"/>
          <w:sz w:val="24"/>
          <w:szCs w:val="24"/>
        </w:rPr>
        <w:t xml:space="preserve">, </w:t>
      </w:r>
      <w:r w:rsidR="007D12AD">
        <w:rPr>
          <w:rFonts w:ascii="Arial" w:eastAsia="Arial" w:hAnsi="Arial" w:cs="Arial"/>
          <w:color w:val="000000" w:themeColor="text1"/>
          <w:sz w:val="24"/>
          <w:szCs w:val="24"/>
        </w:rPr>
        <w:t>t</w:t>
      </w:r>
      <w:r w:rsidR="007D12AD" w:rsidRPr="007D12AD">
        <w:rPr>
          <w:rFonts w:ascii="Arial" w:eastAsia="Arial" w:hAnsi="Arial" w:cs="Arial"/>
          <w:color w:val="000000" w:themeColor="text1"/>
          <w:sz w:val="24"/>
          <w:szCs w:val="24"/>
        </w:rPr>
        <w:t xml:space="preserve">his recommendation </w:t>
      </w:r>
      <w:r w:rsidR="00CC05A3">
        <w:rPr>
          <w:rFonts w:ascii="Arial" w:eastAsia="Arial" w:hAnsi="Arial" w:cs="Arial"/>
          <w:color w:val="000000" w:themeColor="text1"/>
          <w:sz w:val="24"/>
          <w:szCs w:val="24"/>
        </w:rPr>
        <w:t>would</w:t>
      </w:r>
      <w:r w:rsidR="007D12AD" w:rsidRPr="007D12AD">
        <w:rPr>
          <w:rFonts w:ascii="Arial" w:eastAsia="Arial" w:hAnsi="Arial" w:cs="Arial"/>
          <w:color w:val="000000" w:themeColor="text1"/>
          <w:sz w:val="24"/>
          <w:szCs w:val="24"/>
        </w:rPr>
        <w:t xml:space="preserve"> also involve significant new infrastructure and vehicles </w:t>
      </w:r>
      <w:r w:rsidR="00BB77ED">
        <w:rPr>
          <w:rFonts w:ascii="Arial" w:eastAsia="Arial" w:hAnsi="Arial" w:cs="Arial"/>
          <w:color w:val="000000" w:themeColor="text1"/>
          <w:sz w:val="24"/>
          <w:szCs w:val="24"/>
        </w:rPr>
        <w:t xml:space="preserve">incorporating </w:t>
      </w:r>
      <w:r w:rsidR="007D12AD" w:rsidRPr="007D12AD">
        <w:rPr>
          <w:rFonts w:ascii="Arial" w:eastAsia="Arial" w:hAnsi="Arial" w:cs="Arial"/>
          <w:color w:val="000000" w:themeColor="text1"/>
          <w:sz w:val="24"/>
          <w:szCs w:val="24"/>
        </w:rPr>
        <w:t>best practice security measures</w:t>
      </w:r>
      <w:r w:rsidR="002C721D">
        <w:rPr>
          <w:rFonts w:ascii="Arial" w:eastAsia="Arial" w:hAnsi="Arial" w:cs="Arial"/>
          <w:color w:val="000000" w:themeColor="text1"/>
          <w:sz w:val="24"/>
          <w:szCs w:val="24"/>
        </w:rPr>
        <w:t xml:space="preserve">. </w:t>
      </w:r>
      <w:r w:rsidR="007D12AD">
        <w:rPr>
          <w:rFonts w:ascii="Arial" w:eastAsia="Arial" w:hAnsi="Arial" w:cs="Arial"/>
          <w:color w:val="000000" w:themeColor="text1"/>
          <w:sz w:val="24"/>
          <w:szCs w:val="24"/>
        </w:rPr>
        <w:t>T</w:t>
      </w:r>
      <w:r w:rsidRPr="00B515DF">
        <w:rPr>
          <w:rFonts w:ascii="Arial" w:eastAsia="Arial" w:hAnsi="Arial" w:cs="Arial"/>
          <w:color w:val="000000" w:themeColor="text1"/>
          <w:sz w:val="24"/>
          <w:szCs w:val="24"/>
        </w:rPr>
        <w:t xml:space="preserve">he </w:t>
      </w:r>
      <w:r w:rsidR="00CC37AD">
        <w:rPr>
          <w:rFonts w:ascii="Arial" w:eastAsia="Arial" w:hAnsi="Arial" w:cs="Arial"/>
          <w:color w:val="000000" w:themeColor="text1"/>
          <w:sz w:val="24"/>
          <w:szCs w:val="24"/>
        </w:rPr>
        <w:t>ESES MT</w:t>
      </w:r>
      <w:r w:rsidRPr="00B515DF">
        <w:rPr>
          <w:rFonts w:ascii="Arial" w:eastAsia="Arial" w:hAnsi="Arial" w:cs="Arial"/>
          <w:color w:val="000000" w:themeColor="text1"/>
          <w:sz w:val="24"/>
          <w:szCs w:val="24"/>
        </w:rPr>
        <w:t xml:space="preserve"> system would improve the safety and security of users through provision of high quality stops and </w:t>
      </w:r>
      <w:r w:rsidR="00F14317">
        <w:rPr>
          <w:rFonts w:ascii="Arial" w:eastAsia="Arial" w:hAnsi="Arial" w:cs="Arial"/>
          <w:color w:val="000000" w:themeColor="text1"/>
          <w:sz w:val="24"/>
          <w:szCs w:val="24"/>
        </w:rPr>
        <w:t xml:space="preserve">interchanges </w:t>
      </w:r>
      <w:r w:rsidRPr="00B515DF">
        <w:rPr>
          <w:rFonts w:ascii="Arial" w:eastAsia="Arial" w:hAnsi="Arial" w:cs="Arial"/>
          <w:color w:val="000000" w:themeColor="text1"/>
          <w:sz w:val="24"/>
          <w:szCs w:val="24"/>
        </w:rPr>
        <w:t xml:space="preserve">that would be designed in line with modern safety and security standards </w:t>
      </w:r>
      <w:r w:rsidR="003F15EA">
        <w:rPr>
          <w:rFonts w:ascii="Arial" w:eastAsia="Arial" w:hAnsi="Arial" w:cs="Arial"/>
          <w:color w:val="000000" w:themeColor="text1"/>
          <w:sz w:val="24"/>
          <w:szCs w:val="24"/>
        </w:rPr>
        <w:t>including</w:t>
      </w:r>
      <w:r w:rsidR="003F15EA" w:rsidRPr="00B515DF">
        <w:rPr>
          <w:rFonts w:ascii="Arial" w:eastAsia="Arial" w:hAnsi="Arial" w:cs="Arial"/>
          <w:color w:val="000000" w:themeColor="text1"/>
          <w:sz w:val="24"/>
          <w:szCs w:val="24"/>
        </w:rPr>
        <w:t xml:space="preserve"> </w:t>
      </w:r>
      <w:r w:rsidRPr="00B515DF">
        <w:rPr>
          <w:rFonts w:ascii="Arial" w:eastAsia="Arial" w:hAnsi="Arial" w:cs="Arial"/>
          <w:color w:val="000000" w:themeColor="text1"/>
          <w:sz w:val="24"/>
          <w:szCs w:val="24"/>
        </w:rPr>
        <w:t xml:space="preserve">lighting, CCTV and other safety measures </w:t>
      </w:r>
      <w:r w:rsidR="003F15EA">
        <w:rPr>
          <w:rFonts w:ascii="Arial" w:eastAsia="Arial" w:hAnsi="Arial" w:cs="Arial"/>
          <w:color w:val="000000" w:themeColor="text1"/>
          <w:sz w:val="24"/>
          <w:szCs w:val="24"/>
        </w:rPr>
        <w:t>and features</w:t>
      </w:r>
      <w:r w:rsidRPr="00B515DF">
        <w:rPr>
          <w:rFonts w:ascii="Arial" w:eastAsia="Arial" w:hAnsi="Arial" w:cs="Arial"/>
          <w:color w:val="000000" w:themeColor="text1"/>
          <w:sz w:val="24"/>
          <w:szCs w:val="24"/>
        </w:rPr>
        <w:t>.</w:t>
      </w:r>
    </w:p>
    <w:p w14:paraId="706359E3" w14:textId="0A6690C0" w:rsidR="00CE0DE3" w:rsidRDefault="004A2F7E" w:rsidP="000C26C2">
      <w:pPr>
        <w:pStyle w:val="STPR2BodyText"/>
        <w:pBdr>
          <w:top w:val="single" w:sz="4" w:space="1" w:color="auto"/>
          <w:left w:val="single" w:sz="4" w:space="4" w:color="auto"/>
          <w:bottom w:val="single" w:sz="4" w:space="1" w:color="auto"/>
          <w:right w:val="single" w:sz="4" w:space="4" w:color="auto"/>
        </w:pBdr>
        <w:rPr>
          <w:rFonts w:eastAsia="Arial"/>
          <w:color w:val="auto"/>
        </w:rPr>
      </w:pPr>
      <w:r>
        <w:rPr>
          <w:rFonts w:eastAsia="Arial"/>
          <w:color w:val="auto"/>
        </w:rPr>
        <w:t xml:space="preserve">It is also anticipated that public transport uptake </w:t>
      </w:r>
      <w:r w:rsidR="00CC05A3">
        <w:rPr>
          <w:rFonts w:eastAsia="Arial"/>
          <w:color w:val="auto"/>
        </w:rPr>
        <w:t>would</w:t>
      </w:r>
      <w:r>
        <w:rPr>
          <w:rFonts w:eastAsia="Arial"/>
          <w:color w:val="auto"/>
        </w:rPr>
        <w:t xml:space="preserve"> increase significantly, making stops and stations busier and less </w:t>
      </w:r>
      <w:r w:rsidR="009E0236">
        <w:rPr>
          <w:rFonts w:eastAsia="Arial"/>
          <w:color w:val="auto"/>
        </w:rPr>
        <w:t>isolated,</w:t>
      </w:r>
      <w:r>
        <w:rPr>
          <w:rFonts w:eastAsia="Arial"/>
          <w:color w:val="auto"/>
        </w:rPr>
        <w:t xml:space="preserve"> </w:t>
      </w:r>
      <w:r w:rsidR="006A7E16">
        <w:rPr>
          <w:rFonts w:eastAsia="Arial"/>
          <w:color w:val="auto"/>
        </w:rPr>
        <w:t>improv</w:t>
      </w:r>
      <w:r w:rsidR="008B5DA7">
        <w:rPr>
          <w:rFonts w:eastAsia="Arial"/>
          <w:color w:val="auto"/>
        </w:rPr>
        <w:t>ing</w:t>
      </w:r>
      <w:r w:rsidR="006A7E16">
        <w:rPr>
          <w:rFonts w:eastAsia="Arial"/>
          <w:color w:val="auto"/>
        </w:rPr>
        <w:t xml:space="preserve"> </w:t>
      </w:r>
      <w:r w:rsidR="00CC37AD">
        <w:rPr>
          <w:rFonts w:eastAsia="Arial"/>
          <w:color w:val="auto"/>
        </w:rPr>
        <w:t xml:space="preserve">real and perceived </w:t>
      </w:r>
      <w:r w:rsidR="003F15EA">
        <w:rPr>
          <w:rFonts w:eastAsia="Arial"/>
          <w:color w:val="auto"/>
        </w:rPr>
        <w:t xml:space="preserve">personal </w:t>
      </w:r>
      <w:r w:rsidR="006A7E16">
        <w:rPr>
          <w:rFonts w:eastAsia="Arial"/>
          <w:color w:val="auto"/>
        </w:rPr>
        <w:t>security.</w:t>
      </w:r>
      <w:r w:rsidR="008B5DA7">
        <w:rPr>
          <w:rFonts w:eastAsia="Arial"/>
          <w:color w:val="auto"/>
        </w:rPr>
        <w:t xml:space="preserve"> </w:t>
      </w:r>
    </w:p>
    <w:p w14:paraId="636C7BA1" w14:textId="4ADCA628" w:rsidR="00B46AB7" w:rsidRDefault="00B46AB7" w:rsidP="000C26C2">
      <w:pPr>
        <w:pStyle w:val="STPR2BodyText"/>
        <w:pBdr>
          <w:top w:val="single" w:sz="4" w:space="1" w:color="auto"/>
          <w:left w:val="single" w:sz="4" w:space="4" w:color="auto"/>
          <w:bottom w:val="single" w:sz="4" w:space="1" w:color="auto"/>
          <w:right w:val="single" w:sz="4" w:space="4" w:color="auto"/>
        </w:pBdr>
        <w:rPr>
          <w:rFonts w:eastAsia="Arial"/>
          <w:color w:val="auto"/>
        </w:rPr>
      </w:pPr>
      <w:r w:rsidRPr="00B46AB7">
        <w:rPr>
          <w:rFonts w:eastAsia="Arial"/>
          <w:color w:val="auto"/>
        </w:rPr>
        <w:t xml:space="preserve">There </w:t>
      </w:r>
      <w:r w:rsidR="00CC05A3">
        <w:rPr>
          <w:rFonts w:eastAsia="Arial"/>
          <w:color w:val="auto"/>
        </w:rPr>
        <w:t>would</w:t>
      </w:r>
      <w:r w:rsidR="00745CA8" w:rsidRPr="00B46AB7">
        <w:rPr>
          <w:rFonts w:eastAsia="Arial"/>
          <w:color w:val="auto"/>
        </w:rPr>
        <w:t xml:space="preserve"> </w:t>
      </w:r>
      <w:r w:rsidRPr="00B46AB7">
        <w:rPr>
          <w:rFonts w:eastAsia="Arial"/>
          <w:color w:val="auto"/>
        </w:rPr>
        <w:t xml:space="preserve">be some health benefits from improved air quality due to reduced emissions attributed to modal shift from </w:t>
      </w:r>
      <w:r w:rsidR="00057590">
        <w:rPr>
          <w:rFonts w:eastAsia="Arial"/>
          <w:color w:val="auto"/>
        </w:rPr>
        <w:t>private vehicles</w:t>
      </w:r>
      <w:r w:rsidR="00936EAA">
        <w:rPr>
          <w:rFonts w:eastAsia="Arial"/>
          <w:color w:val="auto"/>
        </w:rPr>
        <w:t xml:space="preserve">, </w:t>
      </w:r>
      <w:r w:rsidRPr="00B46AB7">
        <w:rPr>
          <w:rFonts w:eastAsia="Arial"/>
          <w:color w:val="auto"/>
        </w:rPr>
        <w:t>mak</w:t>
      </w:r>
      <w:r w:rsidR="00192FA9">
        <w:rPr>
          <w:rFonts w:eastAsia="Arial"/>
          <w:color w:val="auto"/>
        </w:rPr>
        <w:t>ing</w:t>
      </w:r>
      <w:r w:rsidRPr="00B46AB7">
        <w:rPr>
          <w:rFonts w:eastAsia="Arial"/>
          <w:color w:val="auto"/>
        </w:rPr>
        <w:t xml:space="preserve"> communit</w:t>
      </w:r>
      <w:r w:rsidR="004F5758">
        <w:rPr>
          <w:rFonts w:eastAsia="Arial"/>
          <w:color w:val="auto"/>
        </w:rPr>
        <w:t>ies</w:t>
      </w:r>
      <w:r w:rsidRPr="00B46AB7">
        <w:rPr>
          <w:rFonts w:eastAsia="Arial"/>
          <w:color w:val="auto"/>
        </w:rPr>
        <w:t xml:space="preserve"> more attractive for walking</w:t>
      </w:r>
      <w:r w:rsidR="007D12AD">
        <w:rPr>
          <w:rFonts w:eastAsia="Arial"/>
          <w:color w:val="auto"/>
        </w:rPr>
        <w:t>, wheeling</w:t>
      </w:r>
      <w:r w:rsidRPr="00B46AB7">
        <w:rPr>
          <w:rFonts w:eastAsia="Arial"/>
          <w:color w:val="auto"/>
        </w:rPr>
        <w:t xml:space="preserve"> and cycling, with associated benefits on health and wellbeing.</w:t>
      </w:r>
    </w:p>
    <w:p w14:paraId="40937B3F" w14:textId="5336850D" w:rsidR="00325165" w:rsidRDefault="00325165" w:rsidP="0032516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ESES MT</w:t>
      </w:r>
      <w:r w:rsidRPr="00F9183F">
        <w:rPr>
          <w:rFonts w:ascii="Arial" w:hAnsi="Arial" w:cs="Arial"/>
          <w:sz w:val="24"/>
          <w:szCs w:val="24"/>
        </w:rPr>
        <w:t xml:space="preserve"> has the potential to improve physical and mental health, </w:t>
      </w:r>
      <w:r>
        <w:rPr>
          <w:rFonts w:ascii="Arial" w:hAnsi="Arial" w:cs="Arial"/>
          <w:sz w:val="24"/>
          <w:szCs w:val="24"/>
        </w:rPr>
        <w:t>and</w:t>
      </w:r>
      <w:r w:rsidRPr="00F9183F">
        <w:rPr>
          <w:rFonts w:ascii="Arial" w:hAnsi="Arial" w:cs="Arial"/>
          <w:sz w:val="24"/>
          <w:szCs w:val="24"/>
        </w:rPr>
        <w:t xml:space="preserve"> wellbeing by </w:t>
      </w:r>
      <w:r>
        <w:rPr>
          <w:rFonts w:ascii="Arial" w:hAnsi="Arial" w:cs="Arial"/>
          <w:sz w:val="24"/>
          <w:szCs w:val="24"/>
        </w:rPr>
        <w:t xml:space="preserve">providing </w:t>
      </w:r>
      <w:r w:rsidR="00FC3B54">
        <w:rPr>
          <w:rFonts w:ascii="Arial" w:hAnsi="Arial" w:cs="Arial"/>
          <w:sz w:val="24"/>
          <w:szCs w:val="24"/>
        </w:rPr>
        <w:t xml:space="preserve">enhanced </w:t>
      </w:r>
      <w:r w:rsidRPr="00F9183F">
        <w:rPr>
          <w:rFonts w:ascii="Arial" w:hAnsi="Arial" w:cs="Arial"/>
          <w:sz w:val="24"/>
          <w:szCs w:val="24"/>
        </w:rPr>
        <w:t xml:space="preserve">opportunities </w:t>
      </w:r>
      <w:r w:rsidR="00780A25">
        <w:rPr>
          <w:rFonts w:ascii="Arial" w:hAnsi="Arial" w:cs="Arial"/>
          <w:sz w:val="24"/>
          <w:szCs w:val="24"/>
        </w:rPr>
        <w:t xml:space="preserve">to access </w:t>
      </w:r>
      <w:r w:rsidRPr="00F9183F">
        <w:rPr>
          <w:rFonts w:ascii="Arial" w:hAnsi="Arial" w:cs="Arial"/>
          <w:sz w:val="24"/>
          <w:szCs w:val="24"/>
        </w:rPr>
        <w:t xml:space="preserve">employment, education, healthcare and leisure. </w:t>
      </w:r>
      <w:r>
        <w:rPr>
          <w:rFonts w:ascii="Arial" w:hAnsi="Arial" w:cs="Arial"/>
          <w:sz w:val="24"/>
          <w:szCs w:val="24"/>
        </w:rPr>
        <w:t>It i</w:t>
      </w:r>
      <w:r w:rsidRPr="003B48CE">
        <w:rPr>
          <w:rFonts w:ascii="Arial" w:hAnsi="Arial" w:cs="Arial"/>
          <w:sz w:val="24"/>
          <w:szCs w:val="24"/>
        </w:rPr>
        <w:t xml:space="preserve">s </w:t>
      </w:r>
      <w:r>
        <w:rPr>
          <w:rFonts w:ascii="Arial" w:hAnsi="Arial" w:cs="Arial"/>
          <w:sz w:val="24"/>
          <w:szCs w:val="24"/>
        </w:rPr>
        <w:t xml:space="preserve">also </w:t>
      </w:r>
      <w:r w:rsidRPr="003B48CE">
        <w:rPr>
          <w:rFonts w:ascii="Arial" w:hAnsi="Arial" w:cs="Arial"/>
          <w:sz w:val="24"/>
          <w:szCs w:val="24"/>
        </w:rPr>
        <w:t xml:space="preserve">expected to improve connectivity between social groups and communities </w:t>
      </w:r>
      <w:r>
        <w:rPr>
          <w:rFonts w:ascii="Arial" w:hAnsi="Arial" w:cs="Arial"/>
          <w:sz w:val="24"/>
          <w:szCs w:val="24"/>
        </w:rPr>
        <w:t xml:space="preserve">with a consequential </w:t>
      </w:r>
      <w:r w:rsidRPr="003B48CE">
        <w:rPr>
          <w:rFonts w:ascii="Arial" w:hAnsi="Arial" w:cs="Arial"/>
          <w:sz w:val="24"/>
          <w:szCs w:val="24"/>
        </w:rPr>
        <w:t>beneficial impact on mental health</w:t>
      </w:r>
      <w:r w:rsidR="00A60145">
        <w:rPr>
          <w:rFonts w:ascii="Arial" w:hAnsi="Arial" w:cs="Arial"/>
          <w:sz w:val="24"/>
          <w:szCs w:val="24"/>
        </w:rPr>
        <w:t xml:space="preserve">. A </w:t>
      </w:r>
      <w:r w:rsidRPr="003B48CE">
        <w:rPr>
          <w:rFonts w:ascii="Arial" w:hAnsi="Arial" w:cs="Arial"/>
          <w:sz w:val="24"/>
          <w:szCs w:val="24"/>
        </w:rPr>
        <w:t xml:space="preserve">reduction in emissions would </w:t>
      </w:r>
      <w:r w:rsidR="000930D4">
        <w:rPr>
          <w:rFonts w:ascii="Arial" w:hAnsi="Arial" w:cs="Arial"/>
          <w:sz w:val="24"/>
          <w:szCs w:val="24"/>
        </w:rPr>
        <w:t xml:space="preserve">also </w:t>
      </w:r>
      <w:r w:rsidRPr="003B48CE">
        <w:rPr>
          <w:rFonts w:ascii="Arial" w:hAnsi="Arial" w:cs="Arial"/>
          <w:sz w:val="24"/>
          <w:szCs w:val="24"/>
        </w:rPr>
        <w:t xml:space="preserve">positively impact physical health. </w:t>
      </w:r>
    </w:p>
    <w:p w14:paraId="3E5DDC8C" w14:textId="7E312058" w:rsidR="00E75E07" w:rsidRDefault="00E75E07" w:rsidP="000C26C2">
      <w:pPr>
        <w:pBdr>
          <w:top w:val="single" w:sz="4" w:space="1" w:color="auto"/>
          <w:left w:val="single" w:sz="4" w:space="4" w:color="auto"/>
          <w:bottom w:val="single" w:sz="4" w:space="1" w:color="auto"/>
          <w:right w:val="single" w:sz="4" w:space="4" w:color="auto"/>
        </w:pBdr>
        <w:rPr>
          <w:rFonts w:ascii="Calibri" w:eastAsia="Yu Mincho" w:hAnsi="Calibri" w:cs="Arial"/>
          <w:color w:val="000000" w:themeColor="text1"/>
          <w:sz w:val="24"/>
          <w:szCs w:val="24"/>
        </w:rPr>
      </w:pPr>
      <w:r w:rsidRPr="00E72189">
        <w:rPr>
          <w:rFonts w:ascii="Arial" w:eastAsia="Arial" w:hAnsi="Arial" w:cs="Arial"/>
          <w:color w:val="000000" w:themeColor="text1"/>
          <w:sz w:val="24"/>
          <w:szCs w:val="24"/>
        </w:rPr>
        <w:t xml:space="preserve">There is </w:t>
      </w:r>
      <w:r w:rsidR="007D12AD">
        <w:rPr>
          <w:rFonts w:ascii="Arial" w:eastAsia="Arial" w:hAnsi="Arial" w:cs="Arial"/>
          <w:color w:val="000000" w:themeColor="text1"/>
          <w:sz w:val="24"/>
          <w:szCs w:val="24"/>
        </w:rPr>
        <w:t xml:space="preserve">the </w:t>
      </w:r>
      <w:r w:rsidRPr="00E72189">
        <w:rPr>
          <w:rFonts w:ascii="Arial" w:eastAsia="Arial" w:hAnsi="Arial" w:cs="Arial"/>
          <w:color w:val="000000" w:themeColor="text1"/>
          <w:sz w:val="24"/>
          <w:szCs w:val="24"/>
        </w:rPr>
        <w:t xml:space="preserve">potential for negative impacts during construction and operation of the </w:t>
      </w:r>
      <w:r w:rsidR="00F27C6E">
        <w:rPr>
          <w:rFonts w:ascii="Arial" w:eastAsia="Arial" w:hAnsi="Arial" w:cs="Arial"/>
          <w:color w:val="000000" w:themeColor="text1"/>
          <w:sz w:val="24"/>
          <w:szCs w:val="24"/>
        </w:rPr>
        <w:t>s</w:t>
      </w:r>
      <w:r w:rsidR="00BA595D">
        <w:rPr>
          <w:rFonts w:ascii="Arial" w:eastAsia="Arial" w:hAnsi="Arial" w:cs="Arial"/>
          <w:color w:val="000000" w:themeColor="text1"/>
          <w:sz w:val="24"/>
          <w:szCs w:val="24"/>
        </w:rPr>
        <w:t>ystem</w:t>
      </w:r>
      <w:r w:rsidR="00DD11A0">
        <w:rPr>
          <w:rFonts w:ascii="Arial" w:eastAsia="Arial" w:hAnsi="Arial" w:cs="Arial"/>
          <w:color w:val="000000" w:themeColor="text1"/>
          <w:sz w:val="24"/>
          <w:szCs w:val="24"/>
        </w:rPr>
        <w:t xml:space="preserve"> on</w:t>
      </w:r>
      <w:r w:rsidRPr="00E72189">
        <w:rPr>
          <w:rFonts w:ascii="Arial" w:eastAsia="Arial" w:hAnsi="Arial" w:cs="Arial"/>
          <w:color w:val="000000" w:themeColor="text1"/>
          <w:sz w:val="24"/>
          <w:szCs w:val="24"/>
        </w:rPr>
        <w:t xml:space="preserve"> </w:t>
      </w:r>
      <w:r w:rsidR="000930D4">
        <w:rPr>
          <w:rFonts w:ascii="Arial" w:eastAsia="Arial" w:hAnsi="Arial" w:cs="Arial"/>
          <w:color w:val="000000" w:themeColor="text1"/>
          <w:sz w:val="24"/>
          <w:szCs w:val="24"/>
        </w:rPr>
        <w:t>v</w:t>
      </w:r>
      <w:r w:rsidRPr="00E72189">
        <w:rPr>
          <w:rFonts w:ascii="Arial" w:eastAsia="Arial" w:hAnsi="Arial" w:cs="Arial"/>
          <w:color w:val="000000" w:themeColor="text1"/>
          <w:sz w:val="24"/>
          <w:szCs w:val="24"/>
        </w:rPr>
        <w:t xml:space="preserve">isual </w:t>
      </w:r>
      <w:r w:rsidR="000930D4">
        <w:rPr>
          <w:rFonts w:ascii="Arial" w:eastAsia="Arial" w:hAnsi="Arial" w:cs="Arial"/>
          <w:color w:val="000000" w:themeColor="text1"/>
          <w:sz w:val="24"/>
          <w:szCs w:val="24"/>
        </w:rPr>
        <w:t>a</w:t>
      </w:r>
      <w:r w:rsidRPr="00E72189">
        <w:rPr>
          <w:rFonts w:ascii="Arial" w:eastAsia="Arial" w:hAnsi="Arial" w:cs="Arial"/>
          <w:color w:val="000000" w:themeColor="text1"/>
          <w:sz w:val="24"/>
          <w:szCs w:val="24"/>
        </w:rPr>
        <w:t>menity</w:t>
      </w:r>
      <w:r w:rsidR="00CC37AD">
        <w:rPr>
          <w:rFonts w:ascii="Arial" w:eastAsia="Arial" w:hAnsi="Arial" w:cs="Arial"/>
          <w:color w:val="000000" w:themeColor="text1"/>
          <w:sz w:val="24"/>
          <w:szCs w:val="24"/>
        </w:rPr>
        <w:t xml:space="preserve"> due to</w:t>
      </w:r>
      <w:r w:rsidR="00E54528">
        <w:rPr>
          <w:rFonts w:ascii="Arial" w:eastAsia="Arial" w:hAnsi="Arial" w:cs="Arial"/>
          <w:color w:val="000000" w:themeColor="text1"/>
          <w:sz w:val="24"/>
          <w:szCs w:val="24"/>
        </w:rPr>
        <w:t xml:space="preserve">, </w:t>
      </w:r>
      <w:r w:rsidR="00E54528" w:rsidRPr="00E54528">
        <w:rPr>
          <w:rFonts w:ascii="Arial" w:eastAsia="Arial" w:hAnsi="Arial" w:cs="Arial"/>
          <w:color w:val="000000" w:themeColor="text1"/>
          <w:sz w:val="24"/>
          <w:szCs w:val="24"/>
        </w:rPr>
        <w:t>for example</w:t>
      </w:r>
      <w:r w:rsidR="00CC37AD">
        <w:rPr>
          <w:rFonts w:ascii="Arial" w:eastAsia="Arial" w:hAnsi="Arial" w:cs="Arial"/>
          <w:color w:val="000000" w:themeColor="text1"/>
          <w:sz w:val="24"/>
          <w:szCs w:val="24"/>
        </w:rPr>
        <w:t>,</w:t>
      </w:r>
      <w:r w:rsidR="00E54528" w:rsidRPr="00E54528">
        <w:rPr>
          <w:rFonts w:ascii="Arial" w:eastAsia="Arial" w:hAnsi="Arial" w:cs="Arial"/>
          <w:color w:val="000000" w:themeColor="text1"/>
          <w:sz w:val="24"/>
          <w:szCs w:val="24"/>
        </w:rPr>
        <w:t xml:space="preserve"> impacts from the construction footprint of </w:t>
      </w:r>
      <w:r w:rsidR="00CC37AD">
        <w:rPr>
          <w:rFonts w:ascii="Arial" w:eastAsia="Arial" w:hAnsi="Arial" w:cs="Arial"/>
          <w:color w:val="000000" w:themeColor="text1"/>
          <w:sz w:val="24"/>
          <w:szCs w:val="24"/>
        </w:rPr>
        <w:t>the</w:t>
      </w:r>
      <w:r w:rsidR="00CC37AD" w:rsidRPr="00E54528">
        <w:rPr>
          <w:rFonts w:ascii="Arial" w:eastAsia="Arial" w:hAnsi="Arial" w:cs="Arial"/>
          <w:color w:val="000000" w:themeColor="text1"/>
          <w:sz w:val="24"/>
          <w:szCs w:val="24"/>
        </w:rPr>
        <w:t xml:space="preserve"> </w:t>
      </w:r>
      <w:r w:rsidR="00E54528" w:rsidRPr="00E54528">
        <w:rPr>
          <w:rFonts w:ascii="Arial" w:eastAsia="Arial" w:hAnsi="Arial" w:cs="Arial"/>
          <w:color w:val="000000" w:themeColor="text1"/>
          <w:sz w:val="24"/>
          <w:szCs w:val="24"/>
        </w:rPr>
        <w:t>new transport infrastructure</w:t>
      </w:r>
      <w:r w:rsidR="00CC37AD">
        <w:rPr>
          <w:rFonts w:ascii="Arial" w:eastAsia="Arial" w:hAnsi="Arial" w:cs="Arial"/>
          <w:color w:val="000000" w:themeColor="text1"/>
          <w:sz w:val="24"/>
          <w:szCs w:val="24"/>
        </w:rPr>
        <w:t xml:space="preserve"> forming part of ESES MT</w:t>
      </w:r>
      <w:r w:rsidR="00DD11A0">
        <w:rPr>
          <w:rFonts w:ascii="Arial" w:eastAsia="Arial" w:hAnsi="Arial" w:cs="Arial"/>
          <w:color w:val="000000" w:themeColor="text1"/>
          <w:sz w:val="24"/>
          <w:szCs w:val="24"/>
        </w:rPr>
        <w:t>.</w:t>
      </w:r>
      <w:r w:rsidR="00E54528">
        <w:rPr>
          <w:rFonts w:ascii="Arial" w:eastAsia="Arial" w:hAnsi="Arial" w:cs="Arial"/>
          <w:color w:val="000000" w:themeColor="text1"/>
          <w:sz w:val="24"/>
          <w:szCs w:val="24"/>
        </w:rPr>
        <w:t xml:space="preserve"> Further </w:t>
      </w:r>
      <w:r w:rsidR="00E54528" w:rsidRPr="00E54528">
        <w:rPr>
          <w:rFonts w:ascii="Arial" w:eastAsia="Arial" w:hAnsi="Arial" w:cs="Arial"/>
          <w:color w:val="000000" w:themeColor="text1"/>
          <w:sz w:val="24"/>
          <w:szCs w:val="24"/>
        </w:rPr>
        <w:t xml:space="preserve">assessment </w:t>
      </w:r>
      <w:r w:rsidR="00CC05A3">
        <w:rPr>
          <w:rFonts w:ascii="Arial" w:eastAsia="Arial" w:hAnsi="Arial" w:cs="Arial"/>
          <w:color w:val="000000" w:themeColor="text1"/>
          <w:sz w:val="24"/>
          <w:szCs w:val="24"/>
        </w:rPr>
        <w:t>would</w:t>
      </w:r>
      <w:r w:rsidR="007D12AD" w:rsidRPr="00E54528">
        <w:rPr>
          <w:rFonts w:ascii="Arial" w:eastAsia="Arial" w:hAnsi="Arial" w:cs="Arial"/>
          <w:color w:val="000000" w:themeColor="text1"/>
          <w:sz w:val="24"/>
          <w:szCs w:val="24"/>
        </w:rPr>
        <w:t xml:space="preserve"> </w:t>
      </w:r>
      <w:r w:rsidR="00E54528" w:rsidRPr="00E54528">
        <w:rPr>
          <w:rFonts w:ascii="Arial" w:eastAsia="Arial" w:hAnsi="Arial" w:cs="Arial"/>
          <w:color w:val="000000" w:themeColor="text1"/>
          <w:sz w:val="24"/>
          <w:szCs w:val="24"/>
        </w:rPr>
        <w:t xml:space="preserve">be required to identify potentially significant location-specific </w:t>
      </w:r>
      <w:r w:rsidR="00645903">
        <w:rPr>
          <w:rFonts w:ascii="Arial" w:eastAsia="Arial" w:hAnsi="Arial" w:cs="Arial"/>
          <w:color w:val="000000" w:themeColor="text1"/>
          <w:sz w:val="24"/>
          <w:szCs w:val="24"/>
        </w:rPr>
        <w:t xml:space="preserve">environmental </w:t>
      </w:r>
      <w:r w:rsidR="00E54528" w:rsidRPr="00E54528">
        <w:rPr>
          <w:rFonts w:ascii="Arial" w:eastAsia="Arial" w:hAnsi="Arial" w:cs="Arial"/>
          <w:color w:val="000000" w:themeColor="text1"/>
          <w:sz w:val="24"/>
          <w:szCs w:val="24"/>
        </w:rPr>
        <w:t>impacts and mitigation where appropriate</w:t>
      </w:r>
      <w:r w:rsidR="00A3746D">
        <w:rPr>
          <w:rFonts w:ascii="Arial" w:eastAsia="Arial" w:hAnsi="Arial" w:cs="Arial"/>
          <w:color w:val="000000" w:themeColor="text1"/>
          <w:sz w:val="24"/>
          <w:szCs w:val="24"/>
        </w:rPr>
        <w:t>.</w:t>
      </w:r>
    </w:p>
    <w:p w14:paraId="64921811" w14:textId="0F6A6AB9" w:rsidR="00BF5DF5" w:rsidRPr="00B6060A" w:rsidRDefault="005F39AC" w:rsidP="000C26C2">
      <w:pPr>
        <w:pStyle w:val="STPR2BodyText"/>
        <w:pBdr>
          <w:top w:val="single" w:sz="4" w:space="1" w:color="auto"/>
          <w:left w:val="single" w:sz="4" w:space="4" w:color="auto"/>
          <w:bottom w:val="single" w:sz="4" w:space="1" w:color="auto"/>
          <w:right w:val="single" w:sz="4" w:space="4" w:color="auto"/>
        </w:pBdr>
        <w:rPr>
          <w:rFonts w:eastAsia="Courier New"/>
          <w:sz w:val="2"/>
          <w:szCs w:val="2"/>
          <w:lang w:eastAsia="en-US"/>
        </w:rPr>
      </w:pPr>
      <w:r w:rsidRPr="00B6060A">
        <w:t>Overall, t</w:t>
      </w:r>
      <w:r w:rsidR="004079E4" w:rsidRPr="00B6060A">
        <w:t xml:space="preserve">his </w:t>
      </w:r>
      <w:r w:rsidR="00C1669E" w:rsidRPr="00B6060A">
        <w:t>recommendation</w:t>
      </w:r>
      <w:r w:rsidR="004079E4" w:rsidRPr="00B6060A">
        <w:t xml:space="preserve"> is expected to have a </w:t>
      </w:r>
      <w:r w:rsidR="007054C5" w:rsidRPr="00B6060A">
        <w:t>m</w:t>
      </w:r>
      <w:r w:rsidR="007054C5">
        <w:t>oderate</w:t>
      </w:r>
      <w:r w:rsidR="007054C5" w:rsidRPr="00B6060A">
        <w:t xml:space="preserve"> </w:t>
      </w:r>
      <w:r w:rsidR="004079E4" w:rsidRPr="00B6060A">
        <w:t>positive impact on</w:t>
      </w:r>
      <w:r w:rsidR="004079E4" w:rsidRPr="00B6060A" w:rsidDel="00D12D95">
        <w:t xml:space="preserve"> </w:t>
      </w:r>
      <w:r w:rsidR="004079E4" w:rsidRPr="00B6060A">
        <w:t>this criterion in both Low and High scenarios.</w:t>
      </w:r>
    </w:p>
    <w:p w14:paraId="22887BE3" w14:textId="77777777" w:rsidR="00797CC1" w:rsidRDefault="00797CC1">
      <w:pPr>
        <w:pStyle w:val="STPR2BodyText"/>
        <w:rPr>
          <w:highlight w:val="yellow"/>
        </w:rPr>
      </w:pPr>
    </w:p>
    <w:p w14:paraId="6F4813E1" w14:textId="77777777" w:rsidR="00F5555D" w:rsidRDefault="00F5555D">
      <w:pPr>
        <w:pStyle w:val="STPR2BodyText"/>
        <w:rPr>
          <w:highlight w:val="yellow"/>
        </w:rPr>
      </w:pPr>
    </w:p>
    <w:p w14:paraId="2A4AF3D2" w14:textId="77777777" w:rsidR="00F5555D" w:rsidRDefault="00F5555D">
      <w:pPr>
        <w:pStyle w:val="STPR2BodyText"/>
        <w:rPr>
          <w:highlight w:val="yellow"/>
        </w:rPr>
      </w:pPr>
    </w:p>
    <w:p w14:paraId="62D71858" w14:textId="77777777" w:rsidR="00F5555D" w:rsidRDefault="00F5555D">
      <w:pPr>
        <w:pStyle w:val="STPR2BodyText"/>
        <w:rPr>
          <w:highlight w:val="yellow"/>
        </w:rPr>
      </w:pPr>
    </w:p>
    <w:p w14:paraId="22543F92" w14:textId="77777777" w:rsidR="00F5555D" w:rsidRDefault="00F5555D">
      <w:pPr>
        <w:pStyle w:val="STPR2BodyText"/>
        <w:rPr>
          <w:highlight w:val="yellow"/>
        </w:rPr>
      </w:pPr>
    </w:p>
    <w:p w14:paraId="4108CC59" w14:textId="77777777" w:rsidR="00F5555D" w:rsidRDefault="00F5555D">
      <w:pPr>
        <w:pStyle w:val="STPR2BodyText"/>
        <w:rPr>
          <w:highlight w:val="yellow"/>
        </w:rPr>
      </w:pPr>
    </w:p>
    <w:p w14:paraId="169223DF" w14:textId="7380C2D7" w:rsidR="009475F2" w:rsidRPr="0076489D" w:rsidRDefault="003B0FFA"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76489D">
        <w:rPr>
          <w:rFonts w:eastAsia="Courier New"/>
          <w:lang w:eastAsia="en-US"/>
        </w:rPr>
        <w:t xml:space="preserve">4. </w:t>
      </w:r>
      <w:r w:rsidR="009475F2" w:rsidRPr="0076489D">
        <w:t>Economy</w:t>
      </w:r>
    </w:p>
    <w:p w14:paraId="6205C8C1" w14:textId="77777777" w:rsidR="00797CC1" w:rsidRDefault="00797CC1" w:rsidP="000C26C2">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color w:val="FF0000"/>
          <w:sz w:val="24"/>
          <w:szCs w:val="24"/>
        </w:rPr>
      </w:pPr>
    </w:p>
    <w:p w14:paraId="50E1C887" w14:textId="0E856A5B" w:rsidR="009708C9" w:rsidRPr="00F97CA9" w:rsidRDefault="00476789" w:rsidP="000C26C2">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color w:val="FF0000"/>
          <w:sz w:val="24"/>
          <w:szCs w:val="24"/>
        </w:rPr>
      </w:pPr>
      <w:r w:rsidRPr="00314E71">
        <w:rPr>
          <w:noProof/>
        </w:rPr>
        <w:drawing>
          <wp:inline distT="0" distB="0" distL="0" distR="0" wp14:anchorId="2928919D" wp14:editId="1466F3B9">
            <wp:extent cx="6106795" cy="680720"/>
            <wp:effectExtent l="0" t="0" r="8255" b="508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42C1C496" w14:textId="00728658" w:rsidR="005945AD" w:rsidRDefault="005945AD"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sidRPr="005945AD">
        <w:rPr>
          <w:rFonts w:ascii="Arial" w:eastAsia="Arial" w:hAnsi="Arial" w:cs="Arial"/>
          <w:sz w:val="24"/>
          <w:szCs w:val="24"/>
        </w:rPr>
        <w:t xml:space="preserve">The improved cross-boundary connectivity provided by ESES MT would have a positive impact on the </w:t>
      </w:r>
      <w:r w:rsidR="00F639D7">
        <w:rPr>
          <w:rFonts w:ascii="Arial" w:eastAsia="Arial" w:hAnsi="Arial" w:cs="Arial"/>
          <w:sz w:val="24"/>
          <w:szCs w:val="24"/>
        </w:rPr>
        <w:t>e</w:t>
      </w:r>
      <w:r w:rsidRPr="005945AD">
        <w:rPr>
          <w:rFonts w:ascii="Arial" w:eastAsia="Arial" w:hAnsi="Arial" w:cs="Arial"/>
          <w:sz w:val="24"/>
          <w:szCs w:val="24"/>
        </w:rPr>
        <w:t xml:space="preserve">conomy of the Region through improving access to employment opportunities as well as increasing the labour catchment for employers as illustrated by the potential conceptual plan in </w:t>
      </w:r>
      <w:r w:rsidR="00D9739B">
        <w:rPr>
          <w:rFonts w:ascii="Arial" w:eastAsia="Arial" w:hAnsi="Arial" w:cs="Arial"/>
          <w:sz w:val="24"/>
          <w:szCs w:val="24"/>
        </w:rPr>
        <w:t>Annex</w:t>
      </w:r>
      <w:r w:rsidRPr="005945AD">
        <w:rPr>
          <w:rFonts w:ascii="Arial" w:eastAsia="Arial" w:hAnsi="Arial" w:cs="Arial"/>
          <w:sz w:val="24"/>
          <w:szCs w:val="24"/>
        </w:rPr>
        <w:t xml:space="preserve"> A. </w:t>
      </w:r>
    </w:p>
    <w:p w14:paraId="14614C82" w14:textId="72994FA9" w:rsidR="00FD3129" w:rsidRDefault="005A79BE"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Pr>
          <w:rFonts w:ascii="Arial" w:eastAsia="Arial" w:hAnsi="Arial" w:cs="Arial"/>
          <w:sz w:val="24"/>
          <w:szCs w:val="24"/>
        </w:rPr>
        <w:t xml:space="preserve">The transport network would operate more efficient </w:t>
      </w:r>
      <w:proofErr w:type="gramStart"/>
      <w:r>
        <w:rPr>
          <w:rFonts w:ascii="Arial" w:eastAsia="Arial" w:hAnsi="Arial" w:cs="Arial"/>
          <w:sz w:val="24"/>
          <w:szCs w:val="24"/>
        </w:rPr>
        <w:t>as a result of</w:t>
      </w:r>
      <w:proofErr w:type="gramEnd"/>
      <w:r>
        <w:rPr>
          <w:rFonts w:ascii="Arial" w:eastAsia="Arial" w:hAnsi="Arial" w:cs="Arial"/>
          <w:sz w:val="24"/>
          <w:szCs w:val="24"/>
        </w:rPr>
        <w:t xml:space="preserve"> m</w:t>
      </w:r>
      <w:r w:rsidR="00CC37AD">
        <w:rPr>
          <w:rFonts w:ascii="Arial" w:eastAsia="Arial" w:hAnsi="Arial" w:cs="Arial"/>
          <w:sz w:val="24"/>
          <w:szCs w:val="24"/>
        </w:rPr>
        <w:t>odal shift from private car to ESES MT</w:t>
      </w:r>
      <w:r w:rsidR="00E73201">
        <w:rPr>
          <w:rFonts w:ascii="Arial" w:eastAsia="Arial" w:hAnsi="Arial" w:cs="Arial"/>
          <w:sz w:val="24"/>
          <w:szCs w:val="24"/>
        </w:rPr>
        <w:t>,</w:t>
      </w:r>
      <w:r w:rsidR="00B078B2" w:rsidRPr="00B078B2">
        <w:rPr>
          <w:rFonts w:ascii="Arial" w:eastAsia="Arial" w:hAnsi="Arial" w:cs="Arial"/>
          <w:sz w:val="24"/>
          <w:szCs w:val="24"/>
        </w:rPr>
        <w:t xml:space="preserve"> and </w:t>
      </w:r>
      <w:r w:rsidR="00E73201">
        <w:rPr>
          <w:rFonts w:ascii="Arial" w:eastAsia="Arial" w:hAnsi="Arial" w:cs="Arial"/>
          <w:sz w:val="24"/>
          <w:szCs w:val="24"/>
        </w:rPr>
        <w:t xml:space="preserve">associated </w:t>
      </w:r>
      <w:r w:rsidR="00984EE7">
        <w:rPr>
          <w:rFonts w:ascii="Arial" w:eastAsia="Arial" w:hAnsi="Arial" w:cs="Arial"/>
          <w:sz w:val="24"/>
          <w:szCs w:val="24"/>
        </w:rPr>
        <w:t xml:space="preserve">reductions in </w:t>
      </w:r>
      <w:r w:rsidR="00B078B2" w:rsidRPr="00B078B2">
        <w:rPr>
          <w:rFonts w:ascii="Arial" w:eastAsia="Arial" w:hAnsi="Arial" w:cs="Arial"/>
          <w:sz w:val="24"/>
          <w:szCs w:val="24"/>
        </w:rPr>
        <w:t xml:space="preserve">traffic volumes and congestion </w:t>
      </w:r>
      <w:r w:rsidR="00984EE7">
        <w:rPr>
          <w:rFonts w:ascii="Arial" w:eastAsia="Arial" w:hAnsi="Arial" w:cs="Arial"/>
          <w:sz w:val="24"/>
          <w:szCs w:val="24"/>
        </w:rPr>
        <w:t xml:space="preserve">on </w:t>
      </w:r>
      <w:r w:rsidR="002A3179">
        <w:rPr>
          <w:rFonts w:ascii="Arial" w:eastAsia="Arial" w:hAnsi="Arial" w:cs="Arial"/>
          <w:sz w:val="24"/>
          <w:szCs w:val="24"/>
        </w:rPr>
        <w:t xml:space="preserve">strategic </w:t>
      </w:r>
      <w:r w:rsidR="007D12AD">
        <w:rPr>
          <w:rFonts w:ascii="Arial" w:eastAsia="Arial" w:hAnsi="Arial" w:cs="Arial"/>
          <w:sz w:val="24"/>
          <w:szCs w:val="24"/>
        </w:rPr>
        <w:t>corridors</w:t>
      </w:r>
      <w:r>
        <w:rPr>
          <w:rFonts w:ascii="Arial" w:eastAsia="Arial" w:hAnsi="Arial" w:cs="Arial"/>
          <w:sz w:val="24"/>
          <w:szCs w:val="24"/>
        </w:rPr>
        <w:t xml:space="preserve">. This would also result in journey time benefits for users of the network. </w:t>
      </w:r>
    </w:p>
    <w:p w14:paraId="3625E4BE" w14:textId="1F8196F0" w:rsidR="001B191E" w:rsidRDefault="00A64334"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Pr>
          <w:rFonts w:ascii="Arial" w:eastAsia="Arial" w:hAnsi="Arial" w:cs="Arial"/>
          <w:sz w:val="24"/>
          <w:szCs w:val="24"/>
        </w:rPr>
        <w:t>As an indication of the benefits of mass transit in t</w:t>
      </w:r>
      <w:r w:rsidR="005B14E5">
        <w:rPr>
          <w:rFonts w:ascii="Arial" w:eastAsia="Arial" w:hAnsi="Arial" w:cs="Arial"/>
          <w:sz w:val="24"/>
          <w:szCs w:val="24"/>
        </w:rPr>
        <w:t xml:space="preserve">he </w:t>
      </w:r>
      <w:r>
        <w:rPr>
          <w:rFonts w:ascii="Arial" w:eastAsia="Arial" w:hAnsi="Arial" w:cs="Arial"/>
          <w:sz w:val="24"/>
          <w:szCs w:val="24"/>
        </w:rPr>
        <w:t xml:space="preserve">city, </w:t>
      </w:r>
      <w:r w:rsidR="005A79BE">
        <w:rPr>
          <w:rFonts w:ascii="Arial" w:eastAsia="Arial" w:hAnsi="Arial" w:cs="Arial"/>
          <w:sz w:val="24"/>
          <w:szCs w:val="24"/>
        </w:rPr>
        <w:t>t</w:t>
      </w:r>
      <w:r w:rsidR="001B191E" w:rsidRPr="001B191E">
        <w:rPr>
          <w:rFonts w:ascii="Arial" w:eastAsia="Arial" w:hAnsi="Arial" w:cs="Arial"/>
          <w:sz w:val="24"/>
          <w:szCs w:val="24"/>
        </w:rPr>
        <w:t xml:space="preserve">he </w:t>
      </w:r>
      <w:hyperlink r:id="rId38" w:history="1">
        <w:r w:rsidR="001B191E" w:rsidRPr="00E61037">
          <w:rPr>
            <w:rStyle w:val="Hyperlink"/>
            <w:rFonts w:ascii="Arial" w:eastAsia="Arial" w:hAnsi="Arial" w:cs="Arial"/>
            <w:sz w:val="24"/>
            <w:szCs w:val="24"/>
          </w:rPr>
          <w:t>Edinburgh Tram Full Business Case</w:t>
        </w:r>
      </w:hyperlink>
      <w:r w:rsidR="001B191E" w:rsidRPr="001B191E">
        <w:rPr>
          <w:rFonts w:ascii="Arial" w:eastAsia="Arial" w:hAnsi="Arial" w:cs="Arial"/>
          <w:sz w:val="24"/>
          <w:szCs w:val="24"/>
        </w:rPr>
        <w:t xml:space="preserve"> identified the positive economic impacts associated with the delivery of the tram. The Business </w:t>
      </w:r>
      <w:r w:rsidR="005F5ECC">
        <w:rPr>
          <w:rFonts w:ascii="Arial" w:eastAsia="Arial" w:hAnsi="Arial" w:cs="Arial"/>
          <w:sz w:val="24"/>
          <w:szCs w:val="24"/>
        </w:rPr>
        <w:t>C</w:t>
      </w:r>
      <w:r w:rsidR="001B191E" w:rsidRPr="001B191E">
        <w:rPr>
          <w:rFonts w:ascii="Arial" w:eastAsia="Arial" w:hAnsi="Arial" w:cs="Arial"/>
          <w:sz w:val="24"/>
          <w:szCs w:val="24"/>
        </w:rPr>
        <w:t xml:space="preserve">ase detailed the expansion of activity in key employment locations, in particular the city centre and Edinburgh Park, whilst providing new links to labour supply within the city </w:t>
      </w:r>
      <w:r w:rsidR="00385E1F">
        <w:rPr>
          <w:rFonts w:ascii="Arial" w:eastAsia="Arial" w:hAnsi="Arial" w:cs="Arial"/>
          <w:sz w:val="24"/>
          <w:szCs w:val="24"/>
        </w:rPr>
        <w:t>Region</w:t>
      </w:r>
      <w:r w:rsidR="001B191E" w:rsidRPr="001B191E">
        <w:rPr>
          <w:rFonts w:ascii="Arial" w:eastAsia="Arial" w:hAnsi="Arial" w:cs="Arial"/>
          <w:sz w:val="24"/>
          <w:szCs w:val="24"/>
        </w:rPr>
        <w:t xml:space="preserve"> area. When combined with enhanced market accessibility, this was identified to support existing business whilst promoting the development and growth of new business</w:t>
      </w:r>
      <w:r w:rsidR="00830045">
        <w:rPr>
          <w:rStyle w:val="EndnoteReference"/>
          <w:lang w:val="en-US"/>
        </w:rPr>
        <w:t xml:space="preserve"> </w:t>
      </w:r>
      <w:r w:rsidR="00D35104">
        <w:rPr>
          <w:rFonts w:ascii="Arial" w:eastAsia="Arial" w:hAnsi="Arial" w:cs="Arial"/>
          <w:sz w:val="24"/>
          <w:szCs w:val="24"/>
        </w:rPr>
        <w:t>.</w:t>
      </w:r>
    </w:p>
    <w:p w14:paraId="14138FC7" w14:textId="2CDCAAE8" w:rsidR="00197453" w:rsidRDefault="00197453" w:rsidP="0019745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ESES MT would offer improved </w:t>
      </w:r>
      <w:r w:rsidRPr="009D5943">
        <w:rPr>
          <w:rFonts w:ascii="Arial" w:hAnsi="Arial" w:cs="Arial"/>
          <w:sz w:val="24"/>
          <w:szCs w:val="24"/>
        </w:rPr>
        <w:t>access</w:t>
      </w:r>
      <w:r>
        <w:rPr>
          <w:rFonts w:ascii="Arial" w:hAnsi="Arial" w:cs="Arial"/>
          <w:sz w:val="24"/>
          <w:szCs w:val="24"/>
        </w:rPr>
        <w:t xml:space="preserve"> </w:t>
      </w:r>
      <w:r w:rsidRPr="009D5943">
        <w:rPr>
          <w:rFonts w:ascii="Arial" w:hAnsi="Arial" w:cs="Arial"/>
          <w:sz w:val="24"/>
          <w:szCs w:val="24"/>
        </w:rPr>
        <w:t xml:space="preserve">to </w:t>
      </w:r>
      <w:r>
        <w:rPr>
          <w:rFonts w:ascii="Arial" w:hAnsi="Arial" w:cs="Arial"/>
          <w:sz w:val="24"/>
          <w:szCs w:val="24"/>
        </w:rPr>
        <w:t xml:space="preserve">and integration with </w:t>
      </w:r>
      <w:r w:rsidRPr="009D5943">
        <w:rPr>
          <w:rFonts w:ascii="Arial" w:hAnsi="Arial" w:cs="Arial"/>
          <w:sz w:val="24"/>
          <w:szCs w:val="24"/>
        </w:rPr>
        <w:t>national developments</w:t>
      </w:r>
      <w:r>
        <w:rPr>
          <w:rFonts w:ascii="Arial" w:hAnsi="Arial" w:cs="Arial"/>
          <w:sz w:val="24"/>
          <w:szCs w:val="24"/>
        </w:rPr>
        <w:t xml:space="preserve">, including </w:t>
      </w:r>
      <w:r w:rsidRPr="009D5943">
        <w:rPr>
          <w:rFonts w:ascii="Arial" w:hAnsi="Arial" w:cs="Arial"/>
          <w:sz w:val="24"/>
          <w:szCs w:val="24"/>
        </w:rPr>
        <w:t>Edinburgh Waterfront</w:t>
      </w:r>
      <w:r>
        <w:rPr>
          <w:rFonts w:ascii="Arial" w:hAnsi="Arial" w:cs="Arial"/>
          <w:sz w:val="24"/>
          <w:szCs w:val="24"/>
        </w:rPr>
        <w:t xml:space="preserve">, </w:t>
      </w:r>
      <w:r w:rsidRPr="009D5943">
        <w:rPr>
          <w:rFonts w:ascii="Arial" w:hAnsi="Arial" w:cs="Arial"/>
          <w:sz w:val="24"/>
          <w:szCs w:val="24"/>
        </w:rPr>
        <w:t xml:space="preserve">as well as regional developments of note such as the seven strategic housing sites set out in the </w:t>
      </w:r>
      <w:r>
        <w:rPr>
          <w:rFonts w:ascii="Arial" w:hAnsi="Arial" w:cs="Arial"/>
          <w:sz w:val="24"/>
          <w:szCs w:val="24"/>
        </w:rPr>
        <w:t>region</w:t>
      </w:r>
      <w:r w:rsidRPr="009D5943">
        <w:rPr>
          <w:rFonts w:ascii="Arial" w:hAnsi="Arial" w:cs="Arial"/>
          <w:sz w:val="24"/>
          <w:szCs w:val="24"/>
        </w:rPr>
        <w:t xml:space="preserve">’s development plans and which form part of the </w:t>
      </w:r>
      <w:r>
        <w:rPr>
          <w:rFonts w:ascii="Arial" w:hAnsi="Arial" w:cs="Arial"/>
          <w:sz w:val="24"/>
          <w:szCs w:val="24"/>
        </w:rPr>
        <w:t xml:space="preserve">Edinburgh and South East Scotland </w:t>
      </w:r>
      <w:r w:rsidRPr="009D5943">
        <w:rPr>
          <w:rFonts w:ascii="Arial" w:hAnsi="Arial" w:cs="Arial"/>
          <w:sz w:val="24"/>
          <w:szCs w:val="24"/>
        </w:rPr>
        <w:t>City Region Deal</w:t>
      </w:r>
      <w:r>
        <w:rPr>
          <w:rFonts w:ascii="Arial" w:hAnsi="Arial" w:cs="Arial"/>
          <w:sz w:val="24"/>
          <w:szCs w:val="24"/>
        </w:rPr>
        <w:t xml:space="preserve"> (see </w:t>
      </w:r>
      <w:r w:rsidR="00D9739B">
        <w:rPr>
          <w:rFonts w:ascii="Arial" w:hAnsi="Arial" w:cs="Arial"/>
          <w:sz w:val="24"/>
          <w:szCs w:val="24"/>
        </w:rPr>
        <w:t>Annex</w:t>
      </w:r>
      <w:r>
        <w:rPr>
          <w:rFonts w:ascii="Arial" w:hAnsi="Arial" w:cs="Arial"/>
          <w:sz w:val="24"/>
          <w:szCs w:val="24"/>
        </w:rPr>
        <w:t xml:space="preserve"> A). </w:t>
      </w:r>
      <w:r w:rsidRPr="009D5943">
        <w:rPr>
          <w:rFonts w:ascii="Arial" w:hAnsi="Arial" w:cs="Arial"/>
          <w:sz w:val="24"/>
          <w:szCs w:val="24"/>
        </w:rPr>
        <w:t xml:space="preserve"> </w:t>
      </w:r>
    </w:p>
    <w:p w14:paraId="10264754" w14:textId="4BFB19C3" w:rsidR="000134AF" w:rsidRPr="0076489D" w:rsidRDefault="000134AF" w:rsidP="000C26C2">
      <w:pPr>
        <w:pStyle w:val="STPR2BodyText"/>
        <w:pBdr>
          <w:top w:val="single" w:sz="4" w:space="1" w:color="auto"/>
          <w:left w:val="single" w:sz="4" w:space="4" w:color="auto"/>
          <w:bottom w:val="single" w:sz="4" w:space="1" w:color="auto"/>
          <w:right w:val="single" w:sz="4" w:space="4" w:color="auto"/>
        </w:pBdr>
      </w:pPr>
      <w:r w:rsidRPr="0076489D">
        <w:t xml:space="preserve">Overall, this recommendation is expected to have a </w:t>
      </w:r>
      <w:r w:rsidR="00702CAF" w:rsidRPr="0076489D">
        <w:t>m</w:t>
      </w:r>
      <w:r w:rsidR="000F6616">
        <w:t xml:space="preserve">ajor </w:t>
      </w:r>
      <w:r w:rsidR="00702CAF" w:rsidRPr="0076489D">
        <w:t>positive</w:t>
      </w:r>
      <w:r w:rsidRPr="0076489D">
        <w:t xml:space="preserve"> impact on this criterion in both Low and High scenarios.</w:t>
      </w:r>
    </w:p>
    <w:p w14:paraId="4F9371D0" w14:textId="1319F06C" w:rsidR="0009765B" w:rsidRDefault="0009765B">
      <w:pPr>
        <w:rPr>
          <w:rFonts w:ascii="Arial" w:hAnsi="Arial" w:cs="Arial"/>
          <w:color w:val="000000" w:themeColor="text1"/>
          <w:sz w:val="24"/>
          <w:szCs w:val="24"/>
          <w:highlight w:val="yellow"/>
          <w:lang w:eastAsia="en-US"/>
        </w:rPr>
      </w:pPr>
      <w:r>
        <w:rPr>
          <w:rFonts w:ascii="Arial" w:hAnsi="Arial" w:cs="Arial"/>
          <w:color w:val="000000" w:themeColor="text1"/>
          <w:sz w:val="24"/>
          <w:szCs w:val="24"/>
          <w:highlight w:val="yellow"/>
          <w:lang w:eastAsia="en-US"/>
        </w:rPr>
        <w:br w:type="page"/>
      </w:r>
    </w:p>
    <w:p w14:paraId="38E62523" w14:textId="0D577121" w:rsidR="00B505CD" w:rsidRPr="00B85C9A" w:rsidRDefault="003B0FFA"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A60CF5">
        <w:rPr>
          <w:rFonts w:eastAsia="Courier New"/>
          <w:lang w:eastAsia="en-US"/>
        </w:rPr>
        <w:lastRenderedPageBreak/>
        <w:t xml:space="preserve">5. </w:t>
      </w:r>
      <w:r w:rsidR="009475F2" w:rsidRPr="00A60CF5">
        <w:t xml:space="preserve">Equality and Accessibility </w:t>
      </w:r>
    </w:p>
    <w:p w14:paraId="54BA829B" w14:textId="77777777" w:rsidR="00797CC1" w:rsidRDefault="00797CC1"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p>
    <w:p w14:paraId="2B39B00A" w14:textId="2C97DF7D" w:rsidR="00314E71" w:rsidRDefault="00314E71"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314E71">
        <w:rPr>
          <w:noProof/>
        </w:rPr>
        <w:drawing>
          <wp:inline distT="0" distB="0" distL="0" distR="0" wp14:anchorId="29C8B35D" wp14:editId="2AC96199">
            <wp:extent cx="6106795" cy="680720"/>
            <wp:effectExtent l="0" t="0" r="8255"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25C6C1B1" w14:textId="1DFD67EE" w:rsidR="007D12AD" w:rsidRDefault="001A5CC3"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1A5CC3">
        <w:rPr>
          <w:rFonts w:ascii="Arial" w:eastAsia="Arial" w:hAnsi="Arial" w:cs="Arial"/>
          <w:color w:val="000000" w:themeColor="text1"/>
          <w:sz w:val="24"/>
          <w:szCs w:val="24"/>
        </w:rPr>
        <w:t xml:space="preserve">Accessibility </w:t>
      </w:r>
      <w:r w:rsidR="00CC05A3">
        <w:rPr>
          <w:rFonts w:ascii="Arial" w:eastAsia="Arial" w:hAnsi="Arial" w:cs="Arial"/>
          <w:color w:val="000000" w:themeColor="text1"/>
          <w:sz w:val="24"/>
          <w:szCs w:val="24"/>
        </w:rPr>
        <w:t>would</w:t>
      </w:r>
      <w:r w:rsidRPr="001A5CC3">
        <w:rPr>
          <w:rFonts w:ascii="Arial" w:eastAsia="Arial" w:hAnsi="Arial" w:cs="Arial"/>
          <w:color w:val="000000" w:themeColor="text1"/>
          <w:sz w:val="24"/>
          <w:szCs w:val="24"/>
        </w:rPr>
        <w:t xml:space="preserve"> be improved by the delivery of </w:t>
      </w:r>
      <w:r w:rsidR="007D12AD">
        <w:rPr>
          <w:rFonts w:ascii="Arial" w:eastAsia="Arial" w:hAnsi="Arial" w:cs="Arial"/>
          <w:color w:val="000000" w:themeColor="text1"/>
          <w:sz w:val="24"/>
          <w:szCs w:val="24"/>
        </w:rPr>
        <w:t>ESES MT</w:t>
      </w:r>
      <w:r w:rsidR="009768DB">
        <w:rPr>
          <w:rFonts w:ascii="Arial" w:eastAsia="Arial" w:hAnsi="Arial" w:cs="Arial"/>
          <w:color w:val="000000" w:themeColor="text1"/>
          <w:sz w:val="24"/>
          <w:szCs w:val="24"/>
        </w:rPr>
        <w:t>, providing the</w:t>
      </w:r>
      <w:r w:rsidR="00AF51CF">
        <w:rPr>
          <w:rFonts w:ascii="Arial" w:eastAsia="Arial" w:hAnsi="Arial" w:cs="Arial"/>
          <w:color w:val="000000" w:themeColor="text1"/>
          <w:sz w:val="24"/>
          <w:szCs w:val="24"/>
        </w:rPr>
        <w:t xml:space="preserve"> opportunity for </w:t>
      </w:r>
      <w:r w:rsidRPr="001A5CC3">
        <w:rPr>
          <w:rFonts w:ascii="Arial" w:eastAsia="Arial" w:hAnsi="Arial" w:cs="Arial"/>
          <w:color w:val="000000" w:themeColor="text1"/>
          <w:sz w:val="24"/>
          <w:szCs w:val="24"/>
        </w:rPr>
        <w:t xml:space="preserve">a greater proportion of the </w:t>
      </w:r>
      <w:r w:rsidR="00A61C5F">
        <w:rPr>
          <w:rFonts w:ascii="Arial" w:eastAsia="Arial" w:hAnsi="Arial" w:cs="Arial"/>
          <w:color w:val="000000" w:themeColor="text1"/>
          <w:sz w:val="24"/>
          <w:szCs w:val="24"/>
        </w:rPr>
        <w:t>Region</w:t>
      </w:r>
      <w:r w:rsidRPr="001A5CC3">
        <w:rPr>
          <w:rFonts w:ascii="Arial" w:eastAsia="Arial" w:hAnsi="Arial" w:cs="Arial"/>
          <w:color w:val="000000" w:themeColor="text1"/>
          <w:sz w:val="24"/>
          <w:szCs w:val="24"/>
        </w:rPr>
        <w:t xml:space="preserve">’s population to access the public transport network. </w:t>
      </w:r>
    </w:p>
    <w:p w14:paraId="417C26C2" w14:textId="337706D4" w:rsidR="00393157" w:rsidRDefault="00A52749"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A52749">
        <w:rPr>
          <w:rFonts w:ascii="Arial" w:eastAsia="Arial" w:hAnsi="Arial" w:cs="Arial"/>
          <w:color w:val="000000" w:themeColor="text1"/>
          <w:sz w:val="24"/>
          <w:szCs w:val="24"/>
        </w:rPr>
        <w:t xml:space="preserve">The system would complement and integrate with the </w:t>
      </w:r>
      <w:r w:rsidR="00A61C5F">
        <w:rPr>
          <w:rFonts w:ascii="Arial" w:eastAsia="Arial" w:hAnsi="Arial" w:cs="Arial"/>
          <w:color w:val="000000" w:themeColor="text1"/>
          <w:sz w:val="24"/>
          <w:szCs w:val="24"/>
        </w:rPr>
        <w:t>Region</w:t>
      </w:r>
      <w:r w:rsidRPr="00A52749">
        <w:rPr>
          <w:rFonts w:ascii="Arial" w:eastAsia="Arial" w:hAnsi="Arial" w:cs="Arial"/>
          <w:color w:val="000000" w:themeColor="text1"/>
          <w:sz w:val="24"/>
          <w:szCs w:val="24"/>
        </w:rPr>
        <w:t xml:space="preserve">’s current bus, tram, heavy rail and active travel networks. It would also connect with existing and transport interchange locations in the Region, alongside the wider local network at the micro level. </w:t>
      </w:r>
      <w:r w:rsidR="00393157" w:rsidRPr="007D12AD">
        <w:rPr>
          <w:rFonts w:ascii="Arial" w:eastAsia="Arial" w:hAnsi="Arial" w:cs="Arial"/>
          <w:color w:val="000000" w:themeColor="text1"/>
          <w:sz w:val="24"/>
          <w:szCs w:val="24"/>
        </w:rPr>
        <w:t>Th</w:t>
      </w:r>
      <w:r w:rsidR="00E655D5">
        <w:rPr>
          <w:rFonts w:ascii="Arial" w:eastAsia="Arial" w:hAnsi="Arial" w:cs="Arial"/>
          <w:color w:val="000000" w:themeColor="text1"/>
          <w:sz w:val="24"/>
          <w:szCs w:val="24"/>
        </w:rPr>
        <w:t xml:space="preserve">is would </w:t>
      </w:r>
      <w:r w:rsidR="004958CD">
        <w:rPr>
          <w:rFonts w:ascii="Arial" w:eastAsia="Arial" w:hAnsi="Arial" w:cs="Arial"/>
          <w:color w:val="000000" w:themeColor="text1"/>
          <w:sz w:val="24"/>
          <w:szCs w:val="24"/>
        </w:rPr>
        <w:t>deliver an enhanced publ</w:t>
      </w:r>
      <w:r w:rsidR="00393157">
        <w:rPr>
          <w:rFonts w:ascii="Arial" w:eastAsia="Arial" w:hAnsi="Arial" w:cs="Arial"/>
          <w:color w:val="000000" w:themeColor="text1"/>
          <w:sz w:val="24"/>
          <w:szCs w:val="24"/>
        </w:rPr>
        <w:t xml:space="preserve">ic transport network to provide regional cross-boundary connections throughout the </w:t>
      </w:r>
      <w:r w:rsidR="00A61C5F">
        <w:rPr>
          <w:rFonts w:ascii="Arial" w:eastAsia="Arial" w:hAnsi="Arial" w:cs="Arial"/>
          <w:color w:val="000000" w:themeColor="text1"/>
          <w:sz w:val="24"/>
          <w:szCs w:val="24"/>
        </w:rPr>
        <w:t>Region</w:t>
      </w:r>
      <w:r w:rsidR="000754A4">
        <w:rPr>
          <w:rFonts w:ascii="Arial" w:eastAsia="Arial" w:hAnsi="Arial" w:cs="Arial"/>
          <w:color w:val="000000" w:themeColor="text1"/>
          <w:sz w:val="24"/>
          <w:szCs w:val="24"/>
        </w:rPr>
        <w:t xml:space="preserve"> </w:t>
      </w:r>
      <w:r w:rsidR="00393157" w:rsidRPr="007D12AD">
        <w:rPr>
          <w:rFonts w:ascii="Arial" w:eastAsia="Arial" w:hAnsi="Arial" w:cs="Arial"/>
          <w:color w:val="000000" w:themeColor="text1"/>
          <w:sz w:val="24"/>
          <w:szCs w:val="24"/>
        </w:rPr>
        <w:t>facilitating end-to-end sustainable transport journeys</w:t>
      </w:r>
      <w:r w:rsidR="000754A4">
        <w:rPr>
          <w:rFonts w:ascii="Arial" w:eastAsia="Arial" w:hAnsi="Arial" w:cs="Arial"/>
          <w:color w:val="000000" w:themeColor="text1"/>
          <w:sz w:val="24"/>
          <w:szCs w:val="24"/>
        </w:rPr>
        <w:t>.</w:t>
      </w:r>
    </w:p>
    <w:p w14:paraId="70E87C58" w14:textId="3ECA7CD7" w:rsidR="00C1077E" w:rsidRDefault="00842A11"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Pr>
          <w:rFonts w:ascii="Arial" w:eastAsia="Arial" w:hAnsi="Arial" w:cs="Arial"/>
          <w:color w:val="000000" w:themeColor="text1"/>
          <w:sz w:val="24"/>
          <w:szCs w:val="24"/>
        </w:rPr>
        <w:t>I</w:t>
      </w:r>
      <w:r w:rsidR="00626F0F">
        <w:rPr>
          <w:rFonts w:ascii="Arial" w:eastAsia="Arial" w:hAnsi="Arial" w:cs="Arial"/>
          <w:color w:val="000000" w:themeColor="text1"/>
          <w:sz w:val="24"/>
          <w:szCs w:val="24"/>
        </w:rPr>
        <w:t>n terms of comparative access</w:t>
      </w:r>
      <w:r w:rsidR="008A2713">
        <w:rPr>
          <w:rFonts w:ascii="Arial" w:eastAsia="Arial" w:hAnsi="Arial" w:cs="Arial"/>
          <w:color w:val="000000" w:themeColor="text1"/>
          <w:sz w:val="24"/>
          <w:szCs w:val="24"/>
        </w:rPr>
        <w:t xml:space="preserve">, </w:t>
      </w:r>
      <w:r w:rsidR="00626F0F">
        <w:rPr>
          <w:rFonts w:ascii="Arial" w:eastAsia="Arial" w:hAnsi="Arial" w:cs="Arial"/>
          <w:color w:val="000000" w:themeColor="text1"/>
          <w:sz w:val="24"/>
          <w:szCs w:val="24"/>
        </w:rPr>
        <w:t xml:space="preserve">ESES MT </w:t>
      </w:r>
      <w:r w:rsidR="00CC05A3">
        <w:rPr>
          <w:rFonts w:ascii="Arial" w:eastAsia="Arial" w:hAnsi="Arial" w:cs="Arial"/>
          <w:color w:val="000000" w:themeColor="text1"/>
          <w:sz w:val="24"/>
          <w:szCs w:val="24"/>
        </w:rPr>
        <w:t>would</w:t>
      </w:r>
      <w:r w:rsidR="00626F0F" w:rsidRPr="00626F0F">
        <w:rPr>
          <w:rFonts w:ascii="Arial" w:eastAsia="Arial" w:hAnsi="Arial" w:cs="Arial"/>
          <w:color w:val="000000" w:themeColor="text1"/>
          <w:sz w:val="24"/>
          <w:szCs w:val="24"/>
        </w:rPr>
        <w:t xml:space="preserve"> particularly benefit people </w:t>
      </w:r>
      <w:r w:rsidR="008808F9">
        <w:rPr>
          <w:rFonts w:ascii="Arial" w:eastAsia="Arial" w:hAnsi="Arial" w:cs="Arial"/>
          <w:color w:val="000000" w:themeColor="text1"/>
          <w:sz w:val="24"/>
          <w:szCs w:val="24"/>
        </w:rPr>
        <w:t xml:space="preserve">either </w:t>
      </w:r>
      <w:r w:rsidR="00626F0F" w:rsidRPr="00626F0F">
        <w:rPr>
          <w:rFonts w:ascii="Arial" w:eastAsia="Arial" w:hAnsi="Arial" w:cs="Arial"/>
          <w:color w:val="000000" w:themeColor="text1"/>
          <w:sz w:val="24"/>
          <w:szCs w:val="24"/>
        </w:rPr>
        <w:t xml:space="preserve">without access to </w:t>
      </w:r>
      <w:r w:rsidR="008808F9">
        <w:rPr>
          <w:rFonts w:ascii="Arial" w:eastAsia="Arial" w:hAnsi="Arial" w:cs="Arial"/>
          <w:color w:val="000000" w:themeColor="text1"/>
          <w:sz w:val="24"/>
          <w:szCs w:val="24"/>
        </w:rPr>
        <w:t>a</w:t>
      </w:r>
      <w:r w:rsidR="008808F9" w:rsidRPr="00626F0F">
        <w:rPr>
          <w:rFonts w:ascii="Arial" w:eastAsia="Arial" w:hAnsi="Arial" w:cs="Arial"/>
          <w:color w:val="000000" w:themeColor="text1"/>
          <w:sz w:val="24"/>
          <w:szCs w:val="24"/>
        </w:rPr>
        <w:t xml:space="preserve"> </w:t>
      </w:r>
      <w:r w:rsidR="00626F0F" w:rsidRPr="00626F0F">
        <w:rPr>
          <w:rFonts w:ascii="Arial" w:eastAsia="Arial" w:hAnsi="Arial" w:cs="Arial"/>
          <w:color w:val="000000" w:themeColor="text1"/>
          <w:sz w:val="24"/>
          <w:szCs w:val="24"/>
        </w:rPr>
        <w:t xml:space="preserve">private car </w:t>
      </w:r>
      <w:r w:rsidR="008808F9">
        <w:rPr>
          <w:rFonts w:ascii="Arial" w:eastAsia="Arial" w:hAnsi="Arial" w:cs="Arial"/>
          <w:color w:val="000000" w:themeColor="text1"/>
          <w:sz w:val="24"/>
          <w:szCs w:val="24"/>
        </w:rPr>
        <w:t>for</w:t>
      </w:r>
      <w:r w:rsidR="00626F0F" w:rsidRPr="00626F0F">
        <w:rPr>
          <w:rFonts w:ascii="Arial" w:eastAsia="Arial" w:hAnsi="Arial" w:cs="Arial"/>
          <w:color w:val="000000" w:themeColor="text1"/>
          <w:sz w:val="24"/>
          <w:szCs w:val="24"/>
        </w:rPr>
        <w:t xml:space="preserve"> travel</w:t>
      </w:r>
      <w:r w:rsidR="008808F9">
        <w:rPr>
          <w:rFonts w:ascii="Arial" w:eastAsia="Arial" w:hAnsi="Arial" w:cs="Arial"/>
          <w:color w:val="000000" w:themeColor="text1"/>
          <w:sz w:val="24"/>
          <w:szCs w:val="24"/>
        </w:rPr>
        <w:t xml:space="preserve"> (or those who choose not to drive)</w:t>
      </w:r>
      <w:r w:rsidR="007D12AD">
        <w:rPr>
          <w:rFonts w:ascii="Arial" w:eastAsia="Arial" w:hAnsi="Arial" w:cs="Arial"/>
          <w:color w:val="000000" w:themeColor="text1"/>
          <w:sz w:val="24"/>
          <w:szCs w:val="24"/>
        </w:rPr>
        <w:t xml:space="preserve"> as well as those unable to drive</w:t>
      </w:r>
      <w:r w:rsidR="00C81343">
        <w:rPr>
          <w:rFonts w:ascii="Arial" w:eastAsia="Arial" w:hAnsi="Arial" w:cs="Arial"/>
          <w:color w:val="000000" w:themeColor="text1"/>
          <w:sz w:val="24"/>
          <w:szCs w:val="24"/>
        </w:rPr>
        <w:t xml:space="preserve">. It </w:t>
      </w:r>
      <w:r w:rsidR="007E56EC">
        <w:rPr>
          <w:rFonts w:ascii="Arial" w:eastAsia="Arial" w:hAnsi="Arial" w:cs="Arial"/>
          <w:color w:val="000000" w:themeColor="text1"/>
          <w:sz w:val="24"/>
          <w:szCs w:val="24"/>
        </w:rPr>
        <w:t xml:space="preserve">would also benefit </w:t>
      </w:r>
      <w:r w:rsidR="00626F0F" w:rsidRPr="00626F0F">
        <w:rPr>
          <w:rFonts w:ascii="Arial" w:eastAsia="Arial" w:hAnsi="Arial" w:cs="Arial"/>
          <w:color w:val="000000" w:themeColor="text1"/>
          <w:sz w:val="24"/>
          <w:szCs w:val="24"/>
        </w:rPr>
        <w:t xml:space="preserve">those with poor access to the public transport network and people living </w:t>
      </w:r>
      <w:r w:rsidR="0022086E">
        <w:rPr>
          <w:rFonts w:ascii="Arial" w:eastAsia="Arial" w:hAnsi="Arial" w:cs="Arial"/>
          <w:color w:val="000000" w:themeColor="text1"/>
          <w:sz w:val="24"/>
          <w:szCs w:val="24"/>
        </w:rPr>
        <w:t>in areas</w:t>
      </w:r>
      <w:r w:rsidR="00626F0F" w:rsidRPr="00626F0F">
        <w:rPr>
          <w:rFonts w:ascii="Arial" w:eastAsia="Arial" w:hAnsi="Arial" w:cs="Arial"/>
          <w:color w:val="000000" w:themeColor="text1"/>
          <w:sz w:val="24"/>
          <w:szCs w:val="24"/>
        </w:rPr>
        <w:t xml:space="preserve"> where public transport service provision does not enable them to </w:t>
      </w:r>
      <w:r w:rsidR="00194BE7">
        <w:rPr>
          <w:rFonts w:ascii="Arial" w:eastAsia="Arial" w:hAnsi="Arial" w:cs="Arial"/>
          <w:color w:val="000000" w:themeColor="text1"/>
          <w:sz w:val="24"/>
          <w:szCs w:val="24"/>
        </w:rPr>
        <w:t>access employment, healthcare, education and leisure destinations directly and quickly</w:t>
      </w:r>
      <w:r w:rsidR="00626F0F" w:rsidRPr="00626F0F">
        <w:rPr>
          <w:rFonts w:ascii="Arial" w:eastAsia="Arial" w:hAnsi="Arial" w:cs="Arial"/>
          <w:color w:val="000000" w:themeColor="text1"/>
          <w:sz w:val="24"/>
          <w:szCs w:val="24"/>
        </w:rPr>
        <w:t xml:space="preserve">. Accessible and secure system design </w:t>
      </w:r>
      <w:r w:rsidR="00CC05A3">
        <w:rPr>
          <w:rFonts w:ascii="Arial" w:eastAsia="Arial" w:hAnsi="Arial" w:cs="Arial"/>
          <w:color w:val="000000" w:themeColor="text1"/>
          <w:sz w:val="24"/>
          <w:szCs w:val="24"/>
        </w:rPr>
        <w:t>would</w:t>
      </w:r>
      <w:r w:rsidR="00626F0F" w:rsidRPr="00626F0F">
        <w:rPr>
          <w:rFonts w:ascii="Arial" w:eastAsia="Arial" w:hAnsi="Arial" w:cs="Arial"/>
          <w:color w:val="000000" w:themeColor="text1"/>
          <w:sz w:val="24"/>
          <w:szCs w:val="24"/>
        </w:rPr>
        <w:t xml:space="preserve"> also benefit </w:t>
      </w:r>
      <w:r w:rsidR="007D12AD">
        <w:rPr>
          <w:rFonts w:ascii="Arial" w:eastAsia="Arial" w:hAnsi="Arial" w:cs="Arial"/>
          <w:color w:val="000000" w:themeColor="text1"/>
          <w:sz w:val="24"/>
          <w:szCs w:val="24"/>
        </w:rPr>
        <w:t>more</w:t>
      </w:r>
      <w:r w:rsidR="007D12AD" w:rsidRPr="00626F0F">
        <w:rPr>
          <w:rFonts w:ascii="Arial" w:eastAsia="Arial" w:hAnsi="Arial" w:cs="Arial"/>
          <w:color w:val="000000" w:themeColor="text1"/>
          <w:sz w:val="24"/>
          <w:szCs w:val="24"/>
        </w:rPr>
        <w:t xml:space="preserve"> </w:t>
      </w:r>
      <w:r w:rsidR="00626F0F" w:rsidRPr="00626F0F">
        <w:rPr>
          <w:rFonts w:ascii="Arial" w:eastAsia="Arial" w:hAnsi="Arial" w:cs="Arial"/>
          <w:color w:val="000000" w:themeColor="text1"/>
          <w:sz w:val="24"/>
          <w:szCs w:val="24"/>
        </w:rPr>
        <w:t>vulnerable and mobility impaired users reliant on public transport.</w:t>
      </w:r>
      <w:r w:rsidR="001A5CC3" w:rsidRPr="001A5CC3">
        <w:rPr>
          <w:rFonts w:ascii="Arial" w:eastAsia="Arial" w:hAnsi="Arial" w:cs="Arial"/>
          <w:color w:val="000000" w:themeColor="text1"/>
          <w:sz w:val="24"/>
          <w:szCs w:val="24"/>
        </w:rPr>
        <w:t xml:space="preserve"> </w:t>
      </w:r>
      <w:r w:rsidR="00C1077E" w:rsidRPr="0008310D">
        <w:rPr>
          <w:rFonts w:ascii="Arial" w:eastAsia="Arial" w:hAnsi="Arial" w:cs="Arial"/>
          <w:color w:val="000000" w:themeColor="text1"/>
          <w:sz w:val="24"/>
          <w:szCs w:val="24"/>
        </w:rPr>
        <w:t xml:space="preserve">In addition, </w:t>
      </w:r>
      <w:r w:rsidR="00907E6F">
        <w:rPr>
          <w:rFonts w:ascii="Arial" w:eastAsia="Arial" w:hAnsi="Arial" w:cs="Arial"/>
          <w:color w:val="000000" w:themeColor="text1"/>
          <w:sz w:val="24"/>
          <w:szCs w:val="24"/>
        </w:rPr>
        <w:t>ESES MT</w:t>
      </w:r>
      <w:r w:rsidR="00C1077E" w:rsidRPr="0008310D">
        <w:rPr>
          <w:rFonts w:ascii="Arial" w:eastAsia="Arial" w:hAnsi="Arial" w:cs="Arial"/>
          <w:color w:val="000000" w:themeColor="text1"/>
          <w:sz w:val="24"/>
          <w:szCs w:val="24"/>
        </w:rPr>
        <w:t xml:space="preserve"> has the potential to improve physical and mental health</w:t>
      </w:r>
      <w:r w:rsidR="007D12AD">
        <w:rPr>
          <w:rFonts w:ascii="Arial" w:eastAsia="Arial" w:hAnsi="Arial" w:cs="Arial"/>
          <w:color w:val="000000" w:themeColor="text1"/>
          <w:sz w:val="24"/>
          <w:szCs w:val="24"/>
        </w:rPr>
        <w:t xml:space="preserve"> plus</w:t>
      </w:r>
      <w:r w:rsidR="00C1077E" w:rsidRPr="0008310D">
        <w:rPr>
          <w:rFonts w:ascii="Arial" w:eastAsia="Arial" w:hAnsi="Arial" w:cs="Arial"/>
          <w:color w:val="000000" w:themeColor="text1"/>
          <w:sz w:val="24"/>
          <w:szCs w:val="24"/>
        </w:rPr>
        <w:t xml:space="preserve"> social connection and wellbeing by increasing access opportunities to leisure and recreation activities as well as employment, education and healthcare.</w:t>
      </w:r>
    </w:p>
    <w:p w14:paraId="1CF8E0B8" w14:textId="2B1E143D" w:rsidR="00EC5DAD" w:rsidRDefault="003749D9" w:rsidP="000C26C2">
      <w:pPr>
        <w:pBdr>
          <w:top w:val="single" w:sz="4" w:space="1" w:color="auto"/>
          <w:left w:val="single" w:sz="4" w:space="4" w:color="auto"/>
          <w:bottom w:val="single" w:sz="4" w:space="1" w:color="auto"/>
          <w:right w:val="single" w:sz="4" w:space="4" w:color="auto"/>
        </w:pBdr>
        <w:spacing w:line="257" w:lineRule="auto"/>
        <w:rPr>
          <w:rFonts w:ascii="Arial" w:hAnsi="Arial" w:cs="Arial"/>
          <w:sz w:val="24"/>
          <w:szCs w:val="24"/>
        </w:rPr>
      </w:pPr>
      <w:r>
        <w:rPr>
          <w:rFonts w:ascii="Arial" w:eastAsia="Arial" w:hAnsi="Arial" w:cs="Arial"/>
          <w:color w:val="000000" w:themeColor="text1"/>
          <w:sz w:val="24"/>
          <w:szCs w:val="24"/>
        </w:rPr>
        <w:t xml:space="preserve">When considering </w:t>
      </w:r>
      <w:r w:rsidR="000D1FF0">
        <w:rPr>
          <w:rFonts w:ascii="Arial" w:eastAsia="Arial" w:hAnsi="Arial" w:cs="Arial"/>
          <w:color w:val="000000" w:themeColor="text1"/>
          <w:sz w:val="24"/>
          <w:szCs w:val="24"/>
        </w:rPr>
        <w:t>access</w:t>
      </w:r>
      <w:r w:rsidR="007131E2">
        <w:rPr>
          <w:rFonts w:ascii="Arial" w:eastAsia="Arial" w:hAnsi="Arial" w:cs="Arial"/>
          <w:color w:val="000000" w:themeColor="text1"/>
          <w:sz w:val="24"/>
          <w:szCs w:val="24"/>
        </w:rPr>
        <w:t xml:space="preserve"> across the Region, </w:t>
      </w:r>
      <w:r w:rsidR="00A81FDD" w:rsidRPr="00A81FDD">
        <w:rPr>
          <w:rFonts w:ascii="Arial" w:eastAsia="Arial" w:hAnsi="Arial" w:cs="Arial"/>
          <w:color w:val="000000" w:themeColor="text1"/>
          <w:sz w:val="24"/>
          <w:szCs w:val="24"/>
        </w:rPr>
        <w:t xml:space="preserve">the </w:t>
      </w:r>
      <w:r w:rsidR="0047615B" w:rsidRPr="0047615B">
        <w:rPr>
          <w:rFonts w:ascii="Arial" w:eastAsia="Arial" w:hAnsi="Arial" w:cs="Arial"/>
          <w:color w:val="000000" w:themeColor="text1"/>
          <w:sz w:val="24"/>
          <w:szCs w:val="24"/>
        </w:rPr>
        <w:t>ESES MT system would improve public transport options for cross-boundary journeys and support end-to-end journeys by sustainable modes</w:t>
      </w:r>
      <w:r w:rsidR="005577E3">
        <w:rPr>
          <w:rFonts w:ascii="Arial" w:eastAsia="Arial" w:hAnsi="Arial" w:cs="Arial"/>
          <w:color w:val="000000" w:themeColor="text1"/>
          <w:sz w:val="24"/>
          <w:szCs w:val="24"/>
        </w:rPr>
        <w:t xml:space="preserve">. </w:t>
      </w:r>
      <w:r w:rsidR="00813914">
        <w:rPr>
          <w:rFonts w:ascii="Arial" w:eastAsia="Arial" w:hAnsi="Arial" w:cs="Arial"/>
          <w:color w:val="000000" w:themeColor="text1"/>
          <w:sz w:val="24"/>
          <w:szCs w:val="24"/>
        </w:rPr>
        <w:t>By its nature, the ESES MT would be particularly focused in areas with larger populations</w:t>
      </w:r>
      <w:r w:rsidR="00A8766A">
        <w:rPr>
          <w:rFonts w:ascii="Arial" w:eastAsia="Arial" w:hAnsi="Arial" w:cs="Arial"/>
          <w:color w:val="000000" w:themeColor="text1"/>
          <w:sz w:val="24"/>
          <w:szCs w:val="24"/>
        </w:rPr>
        <w:t xml:space="preserve"> and strategic corridors</w:t>
      </w:r>
      <w:r w:rsidR="00813914">
        <w:rPr>
          <w:rFonts w:ascii="Arial" w:eastAsia="Arial" w:hAnsi="Arial" w:cs="Arial"/>
          <w:color w:val="000000" w:themeColor="text1"/>
          <w:sz w:val="24"/>
          <w:szCs w:val="24"/>
        </w:rPr>
        <w:t>, such as Edinburgh</w:t>
      </w:r>
      <w:r w:rsidR="00813914" w:rsidRPr="00A81FDD">
        <w:rPr>
          <w:rFonts w:ascii="Arial" w:eastAsia="Arial" w:hAnsi="Arial" w:cs="Arial"/>
          <w:color w:val="000000" w:themeColor="text1"/>
          <w:sz w:val="24"/>
          <w:szCs w:val="24"/>
        </w:rPr>
        <w:t xml:space="preserve"> City Centre</w:t>
      </w:r>
      <w:r w:rsidR="00813914">
        <w:rPr>
          <w:rFonts w:ascii="Arial" w:eastAsia="Arial" w:hAnsi="Arial" w:cs="Arial"/>
          <w:color w:val="000000" w:themeColor="text1"/>
          <w:sz w:val="24"/>
          <w:szCs w:val="24"/>
        </w:rPr>
        <w:t xml:space="preserve"> and the wider city area, Livingston, Dunfermline, Penicuik, Dalkeith, Musselburgh, and Prestonpans. </w:t>
      </w:r>
      <w:r w:rsidR="000E36BE">
        <w:rPr>
          <w:rFonts w:ascii="Arial" w:eastAsia="Arial" w:hAnsi="Arial" w:cs="Arial"/>
          <w:color w:val="000000" w:themeColor="text1"/>
          <w:sz w:val="24"/>
          <w:szCs w:val="24"/>
        </w:rPr>
        <w:t>However, b</w:t>
      </w:r>
      <w:r w:rsidR="00253805">
        <w:rPr>
          <w:rFonts w:ascii="Arial" w:eastAsia="Arial" w:hAnsi="Arial" w:cs="Arial"/>
          <w:color w:val="000000" w:themeColor="text1"/>
          <w:sz w:val="24"/>
          <w:szCs w:val="24"/>
        </w:rPr>
        <w:t xml:space="preserve">y integrating with the existing public transport system, </w:t>
      </w:r>
      <w:r w:rsidR="00BF7A52">
        <w:rPr>
          <w:rFonts w:ascii="Arial" w:eastAsia="Arial" w:hAnsi="Arial" w:cs="Arial"/>
          <w:color w:val="000000" w:themeColor="text1"/>
          <w:sz w:val="24"/>
          <w:szCs w:val="24"/>
        </w:rPr>
        <w:t xml:space="preserve">this would extend the </w:t>
      </w:r>
      <w:r w:rsidR="00E1570A">
        <w:rPr>
          <w:rFonts w:ascii="Arial" w:eastAsia="Arial" w:hAnsi="Arial" w:cs="Arial"/>
          <w:color w:val="000000" w:themeColor="text1"/>
          <w:sz w:val="24"/>
          <w:szCs w:val="24"/>
        </w:rPr>
        <w:t xml:space="preserve">overall </w:t>
      </w:r>
      <w:r w:rsidR="00BF7A52">
        <w:rPr>
          <w:rFonts w:ascii="Arial" w:eastAsia="Arial" w:hAnsi="Arial" w:cs="Arial"/>
          <w:color w:val="000000" w:themeColor="text1"/>
          <w:sz w:val="24"/>
          <w:szCs w:val="24"/>
        </w:rPr>
        <w:t xml:space="preserve">reach </w:t>
      </w:r>
      <w:r w:rsidR="00D61A27">
        <w:rPr>
          <w:rFonts w:ascii="Arial" w:eastAsia="Arial" w:hAnsi="Arial" w:cs="Arial"/>
          <w:color w:val="000000" w:themeColor="text1"/>
          <w:sz w:val="24"/>
          <w:szCs w:val="24"/>
        </w:rPr>
        <w:t xml:space="preserve">of mass transit across </w:t>
      </w:r>
      <w:r w:rsidR="00E1570A">
        <w:rPr>
          <w:rFonts w:ascii="Arial" w:eastAsia="Arial" w:hAnsi="Arial" w:cs="Arial"/>
          <w:color w:val="000000" w:themeColor="text1"/>
          <w:sz w:val="24"/>
          <w:szCs w:val="24"/>
        </w:rPr>
        <w:t xml:space="preserve">much of the </w:t>
      </w:r>
      <w:r w:rsidR="00A61C5F">
        <w:rPr>
          <w:rFonts w:ascii="Arial" w:eastAsia="Arial" w:hAnsi="Arial" w:cs="Arial"/>
          <w:color w:val="000000" w:themeColor="text1"/>
          <w:sz w:val="24"/>
          <w:szCs w:val="24"/>
        </w:rPr>
        <w:t>Region</w:t>
      </w:r>
      <w:r w:rsidR="00D61A27">
        <w:rPr>
          <w:rFonts w:ascii="Arial" w:eastAsia="Arial" w:hAnsi="Arial" w:cs="Arial"/>
          <w:color w:val="000000" w:themeColor="text1"/>
          <w:sz w:val="24"/>
          <w:szCs w:val="24"/>
        </w:rPr>
        <w:t xml:space="preserve"> (see </w:t>
      </w:r>
      <w:r w:rsidR="00D9739B">
        <w:rPr>
          <w:rFonts w:ascii="Arial" w:eastAsia="Arial" w:hAnsi="Arial" w:cs="Arial"/>
          <w:color w:val="000000" w:themeColor="text1"/>
          <w:sz w:val="24"/>
          <w:szCs w:val="24"/>
        </w:rPr>
        <w:t>Annex</w:t>
      </w:r>
      <w:r w:rsidR="007B3912">
        <w:rPr>
          <w:rFonts w:ascii="Arial" w:eastAsia="Arial" w:hAnsi="Arial" w:cs="Arial"/>
          <w:color w:val="000000" w:themeColor="text1"/>
          <w:sz w:val="24"/>
          <w:szCs w:val="24"/>
        </w:rPr>
        <w:t xml:space="preserve"> A)</w:t>
      </w:r>
      <w:r w:rsidR="008F67FE">
        <w:rPr>
          <w:rFonts w:ascii="Arial" w:eastAsia="Arial" w:hAnsi="Arial" w:cs="Arial"/>
          <w:color w:val="000000" w:themeColor="text1"/>
          <w:sz w:val="24"/>
          <w:szCs w:val="24"/>
        </w:rPr>
        <w:t xml:space="preserve"> to </w:t>
      </w:r>
      <w:r w:rsidR="00EA248D">
        <w:rPr>
          <w:rFonts w:ascii="Arial" w:eastAsia="Arial" w:hAnsi="Arial" w:cs="Arial"/>
          <w:color w:val="000000" w:themeColor="text1"/>
          <w:sz w:val="24"/>
          <w:szCs w:val="24"/>
        </w:rPr>
        <w:t xml:space="preserve">provide </w:t>
      </w:r>
      <w:r w:rsidR="008F67FE">
        <w:rPr>
          <w:rFonts w:ascii="Arial" w:eastAsia="Arial" w:hAnsi="Arial" w:cs="Arial"/>
          <w:color w:val="000000" w:themeColor="text1"/>
          <w:sz w:val="24"/>
          <w:szCs w:val="24"/>
        </w:rPr>
        <w:t xml:space="preserve">enhanced connectivity </w:t>
      </w:r>
      <w:r w:rsidR="00C8711F">
        <w:rPr>
          <w:rFonts w:ascii="Arial" w:eastAsia="Arial" w:hAnsi="Arial" w:cs="Arial"/>
          <w:color w:val="000000" w:themeColor="text1"/>
          <w:sz w:val="24"/>
          <w:szCs w:val="24"/>
        </w:rPr>
        <w:t xml:space="preserve">from </w:t>
      </w:r>
      <w:r w:rsidR="00A13629">
        <w:rPr>
          <w:rFonts w:ascii="Arial" w:eastAsia="Arial" w:hAnsi="Arial" w:cs="Arial"/>
          <w:color w:val="000000" w:themeColor="text1"/>
          <w:sz w:val="24"/>
          <w:szCs w:val="24"/>
        </w:rPr>
        <w:t xml:space="preserve">more rural </w:t>
      </w:r>
      <w:r w:rsidR="00C8711F">
        <w:rPr>
          <w:rFonts w:ascii="Arial" w:eastAsia="Arial" w:hAnsi="Arial" w:cs="Arial"/>
          <w:color w:val="000000" w:themeColor="text1"/>
          <w:sz w:val="24"/>
          <w:szCs w:val="24"/>
        </w:rPr>
        <w:t xml:space="preserve">areas to </w:t>
      </w:r>
      <w:r w:rsidR="00D82FD5">
        <w:rPr>
          <w:rFonts w:ascii="Arial" w:eastAsia="Arial" w:hAnsi="Arial" w:cs="Arial"/>
          <w:color w:val="000000" w:themeColor="text1"/>
          <w:sz w:val="24"/>
          <w:szCs w:val="24"/>
        </w:rPr>
        <w:t>key trip attractors</w:t>
      </w:r>
      <w:r w:rsidR="007017FD">
        <w:rPr>
          <w:rFonts w:ascii="Arial" w:eastAsia="Arial" w:hAnsi="Arial" w:cs="Arial"/>
          <w:color w:val="000000" w:themeColor="text1"/>
          <w:sz w:val="24"/>
          <w:szCs w:val="24"/>
        </w:rPr>
        <w:t xml:space="preserve">, </w:t>
      </w:r>
      <w:r w:rsidR="00D82FD5">
        <w:rPr>
          <w:rFonts w:ascii="Arial" w:eastAsia="Arial" w:hAnsi="Arial" w:cs="Arial"/>
          <w:color w:val="000000" w:themeColor="text1"/>
          <w:sz w:val="24"/>
          <w:szCs w:val="24"/>
        </w:rPr>
        <w:t>such as employment, healthcare and education</w:t>
      </w:r>
      <w:r w:rsidR="00A13629">
        <w:rPr>
          <w:rFonts w:ascii="Arial" w:eastAsia="Arial" w:hAnsi="Arial" w:cs="Arial"/>
          <w:color w:val="000000" w:themeColor="text1"/>
          <w:sz w:val="24"/>
          <w:szCs w:val="24"/>
        </w:rPr>
        <w:t xml:space="preserve">. </w:t>
      </w:r>
    </w:p>
    <w:p w14:paraId="13BF80DB" w14:textId="6C86384C" w:rsidR="00F1582F" w:rsidRDefault="00F1582F" w:rsidP="000C26C2">
      <w:pPr>
        <w:pBdr>
          <w:top w:val="single" w:sz="4" w:space="1" w:color="auto"/>
          <w:left w:val="single" w:sz="4" w:space="4" w:color="auto"/>
          <w:bottom w:val="single" w:sz="4" w:space="1" w:color="auto"/>
          <w:right w:val="single" w:sz="4" w:space="4" w:color="auto"/>
        </w:pBdr>
        <w:spacing w:line="257" w:lineRule="auto"/>
        <w:rPr>
          <w:rFonts w:ascii="Arial" w:hAnsi="Arial" w:cs="Arial"/>
          <w:sz w:val="24"/>
          <w:szCs w:val="24"/>
        </w:rPr>
      </w:pPr>
      <w:r w:rsidRPr="00D55E23">
        <w:rPr>
          <w:rFonts w:ascii="Arial" w:hAnsi="Arial" w:cs="Arial"/>
          <w:sz w:val="24"/>
          <w:szCs w:val="24"/>
        </w:rPr>
        <w:t xml:space="preserve">This recommendation </w:t>
      </w:r>
      <w:r w:rsidR="00CC05A3">
        <w:rPr>
          <w:rFonts w:ascii="Arial" w:hAnsi="Arial" w:cs="Arial"/>
          <w:sz w:val="24"/>
          <w:szCs w:val="24"/>
        </w:rPr>
        <w:t>would</w:t>
      </w:r>
      <w:r w:rsidRPr="00D55E23">
        <w:rPr>
          <w:rFonts w:ascii="Arial" w:hAnsi="Arial" w:cs="Arial"/>
          <w:sz w:val="24"/>
          <w:szCs w:val="24"/>
        </w:rPr>
        <w:t xml:space="preserve"> not directly impact on active travel network coverage</w:t>
      </w:r>
      <w:r w:rsidR="007D12AD">
        <w:rPr>
          <w:rFonts w:ascii="Arial" w:hAnsi="Arial" w:cs="Arial"/>
          <w:sz w:val="24"/>
          <w:szCs w:val="24"/>
        </w:rPr>
        <w:t xml:space="preserve">, but the system </w:t>
      </w:r>
      <w:r w:rsidR="00CC05A3">
        <w:rPr>
          <w:rFonts w:ascii="Arial" w:hAnsi="Arial" w:cs="Arial"/>
          <w:sz w:val="24"/>
          <w:szCs w:val="24"/>
        </w:rPr>
        <w:t>would</w:t>
      </w:r>
      <w:r w:rsidR="007D12AD">
        <w:rPr>
          <w:rFonts w:ascii="Arial" w:hAnsi="Arial" w:cs="Arial"/>
          <w:sz w:val="24"/>
          <w:szCs w:val="24"/>
        </w:rPr>
        <w:t xml:space="preserve"> be designed to help facilitate access to </w:t>
      </w:r>
      <w:r w:rsidR="00907E6F">
        <w:rPr>
          <w:rFonts w:ascii="Arial" w:hAnsi="Arial" w:cs="Arial"/>
          <w:sz w:val="24"/>
          <w:szCs w:val="24"/>
        </w:rPr>
        <w:t xml:space="preserve">the ESES MT system </w:t>
      </w:r>
      <w:r w:rsidR="007D12AD">
        <w:rPr>
          <w:rFonts w:ascii="Arial" w:hAnsi="Arial" w:cs="Arial"/>
          <w:sz w:val="24"/>
          <w:szCs w:val="24"/>
        </w:rPr>
        <w:t xml:space="preserve">by walking, </w:t>
      </w:r>
      <w:r w:rsidR="00907E6F">
        <w:rPr>
          <w:rFonts w:ascii="Arial" w:hAnsi="Arial" w:cs="Arial"/>
          <w:sz w:val="24"/>
          <w:szCs w:val="24"/>
        </w:rPr>
        <w:t xml:space="preserve">wheeling and </w:t>
      </w:r>
      <w:r w:rsidR="007D12AD">
        <w:rPr>
          <w:rFonts w:ascii="Arial" w:hAnsi="Arial" w:cs="Arial"/>
          <w:sz w:val="24"/>
          <w:szCs w:val="24"/>
        </w:rPr>
        <w:t>cycling supporting end-to-end journeys</w:t>
      </w:r>
      <w:r w:rsidR="00907E6F">
        <w:rPr>
          <w:rFonts w:ascii="Arial" w:hAnsi="Arial" w:cs="Arial"/>
          <w:sz w:val="24"/>
          <w:szCs w:val="24"/>
        </w:rPr>
        <w:t xml:space="preserve"> by sustainable modes</w:t>
      </w:r>
      <w:r w:rsidR="00FA2FC0">
        <w:rPr>
          <w:rFonts w:ascii="Arial" w:hAnsi="Arial" w:cs="Arial"/>
          <w:sz w:val="24"/>
          <w:szCs w:val="24"/>
        </w:rPr>
        <w:t xml:space="preserve"> that offer better regional integration and connectivity</w:t>
      </w:r>
      <w:r w:rsidRPr="00D55E23">
        <w:rPr>
          <w:rFonts w:ascii="Arial" w:hAnsi="Arial" w:cs="Arial"/>
          <w:sz w:val="24"/>
          <w:szCs w:val="24"/>
        </w:rPr>
        <w:t>.</w:t>
      </w:r>
    </w:p>
    <w:p w14:paraId="1F4AC717" w14:textId="742A9CA3" w:rsidR="00F275E7" w:rsidRDefault="00F275E7" w:rsidP="000C26C2">
      <w:pPr>
        <w:pBdr>
          <w:top w:val="single" w:sz="4" w:space="1" w:color="auto"/>
          <w:left w:val="single" w:sz="4" w:space="4" w:color="auto"/>
          <w:bottom w:val="single" w:sz="4" w:space="1" w:color="auto"/>
          <w:right w:val="single" w:sz="4" w:space="4" w:color="auto"/>
        </w:pBdr>
        <w:spacing w:line="257" w:lineRule="auto"/>
        <w:rPr>
          <w:rFonts w:ascii="Arial" w:hAnsi="Arial" w:cs="Arial"/>
          <w:sz w:val="24"/>
          <w:szCs w:val="24"/>
        </w:rPr>
      </w:pPr>
      <w:r w:rsidRPr="00F275E7">
        <w:rPr>
          <w:rFonts w:ascii="Arial" w:hAnsi="Arial" w:cs="Arial"/>
          <w:sz w:val="24"/>
          <w:szCs w:val="24"/>
        </w:rPr>
        <w:t xml:space="preserve">Inclusion </w:t>
      </w:r>
      <w:r w:rsidR="00CC05A3">
        <w:rPr>
          <w:rFonts w:ascii="Arial" w:hAnsi="Arial" w:cs="Arial"/>
          <w:sz w:val="24"/>
          <w:szCs w:val="24"/>
        </w:rPr>
        <w:t>would</w:t>
      </w:r>
      <w:r w:rsidRPr="00F275E7">
        <w:rPr>
          <w:rFonts w:ascii="Arial" w:hAnsi="Arial" w:cs="Arial"/>
          <w:sz w:val="24"/>
          <w:szCs w:val="24"/>
        </w:rPr>
        <w:t xml:space="preserve"> be further promoted with infrastructure and vehicles, by definition, be</w:t>
      </w:r>
      <w:r w:rsidR="00976A37">
        <w:rPr>
          <w:rFonts w:ascii="Arial" w:hAnsi="Arial" w:cs="Arial"/>
          <w:sz w:val="24"/>
          <w:szCs w:val="24"/>
        </w:rPr>
        <w:t>ing</w:t>
      </w:r>
      <w:r w:rsidRPr="00F275E7">
        <w:rPr>
          <w:rFonts w:ascii="Arial" w:hAnsi="Arial" w:cs="Arial"/>
          <w:sz w:val="24"/>
          <w:szCs w:val="24"/>
        </w:rPr>
        <w:t xml:space="preserve"> required to be compliant with inclusive design standards.</w:t>
      </w:r>
    </w:p>
    <w:p w14:paraId="3573BA92" w14:textId="29E4FF04" w:rsidR="00366BBD" w:rsidRDefault="00366BBD" w:rsidP="000C26C2">
      <w:pPr>
        <w:pBdr>
          <w:top w:val="single" w:sz="4" w:space="1" w:color="auto"/>
          <w:left w:val="single" w:sz="4" w:space="4" w:color="auto"/>
          <w:bottom w:val="single" w:sz="4" w:space="1" w:color="auto"/>
          <w:right w:val="single" w:sz="4" w:space="4" w:color="auto"/>
        </w:pBdr>
        <w:spacing w:line="257" w:lineRule="auto"/>
        <w:rPr>
          <w:rFonts w:ascii="Arial" w:hAnsi="Arial" w:cs="Arial"/>
          <w:sz w:val="24"/>
          <w:szCs w:val="24"/>
        </w:rPr>
      </w:pPr>
      <w:r w:rsidRPr="008734C9">
        <w:rPr>
          <w:rFonts w:ascii="Arial" w:hAnsi="Arial" w:cs="Arial"/>
          <w:sz w:val="24"/>
          <w:szCs w:val="24"/>
        </w:rPr>
        <w:t xml:space="preserve">The funding and revenue model </w:t>
      </w:r>
      <w:r w:rsidR="00CC05A3">
        <w:rPr>
          <w:rFonts w:ascii="Arial" w:hAnsi="Arial" w:cs="Arial"/>
          <w:sz w:val="24"/>
          <w:szCs w:val="24"/>
        </w:rPr>
        <w:t>would</w:t>
      </w:r>
      <w:r w:rsidRPr="008734C9">
        <w:rPr>
          <w:rFonts w:ascii="Arial" w:hAnsi="Arial" w:cs="Arial"/>
          <w:sz w:val="24"/>
          <w:szCs w:val="24"/>
        </w:rPr>
        <w:t xml:space="preserve"> need to be designed </w:t>
      </w:r>
      <w:r w:rsidR="00FA2FC0">
        <w:rPr>
          <w:rFonts w:ascii="Arial" w:hAnsi="Arial" w:cs="Arial"/>
          <w:sz w:val="24"/>
          <w:szCs w:val="24"/>
        </w:rPr>
        <w:t>with affordability of</w:t>
      </w:r>
      <w:r w:rsidRPr="008734C9">
        <w:rPr>
          <w:rFonts w:ascii="Arial" w:hAnsi="Arial" w:cs="Arial"/>
          <w:sz w:val="24"/>
          <w:szCs w:val="24"/>
        </w:rPr>
        <w:t xml:space="preserve"> </w:t>
      </w:r>
      <w:r w:rsidR="00865C47">
        <w:rPr>
          <w:rFonts w:ascii="Arial" w:hAnsi="Arial" w:cs="Arial"/>
          <w:sz w:val="24"/>
          <w:szCs w:val="24"/>
        </w:rPr>
        <w:t>E</w:t>
      </w:r>
      <w:r w:rsidR="00A064F4">
        <w:rPr>
          <w:rFonts w:ascii="Arial" w:hAnsi="Arial" w:cs="Arial"/>
          <w:sz w:val="24"/>
          <w:szCs w:val="24"/>
        </w:rPr>
        <w:t xml:space="preserve">SES </w:t>
      </w:r>
      <w:r w:rsidR="00865C47">
        <w:rPr>
          <w:rFonts w:ascii="Arial" w:hAnsi="Arial" w:cs="Arial"/>
          <w:sz w:val="24"/>
          <w:szCs w:val="24"/>
        </w:rPr>
        <w:t>MT</w:t>
      </w:r>
      <w:r w:rsidRPr="008734C9">
        <w:rPr>
          <w:rFonts w:ascii="Arial" w:hAnsi="Arial" w:cs="Arial"/>
          <w:sz w:val="24"/>
          <w:szCs w:val="24"/>
        </w:rPr>
        <w:t xml:space="preserve"> to all users</w:t>
      </w:r>
      <w:r w:rsidR="00FA2FC0">
        <w:rPr>
          <w:rFonts w:ascii="Arial" w:hAnsi="Arial" w:cs="Arial"/>
          <w:sz w:val="24"/>
          <w:szCs w:val="24"/>
        </w:rPr>
        <w:t xml:space="preserve"> considered</w:t>
      </w:r>
      <w:r w:rsidRPr="008734C9">
        <w:rPr>
          <w:rFonts w:ascii="Arial" w:hAnsi="Arial" w:cs="Arial"/>
          <w:sz w:val="24"/>
          <w:szCs w:val="24"/>
        </w:rPr>
        <w:t xml:space="preserve">, </w:t>
      </w:r>
      <w:r w:rsidR="002A5AE9" w:rsidRPr="002A5AE9">
        <w:rPr>
          <w:rFonts w:ascii="Arial" w:hAnsi="Arial" w:cs="Arial"/>
          <w:sz w:val="24"/>
          <w:szCs w:val="24"/>
        </w:rPr>
        <w:t xml:space="preserve">to </w:t>
      </w:r>
      <w:r w:rsidR="003F15EA">
        <w:rPr>
          <w:rFonts w:ascii="Arial" w:hAnsi="Arial" w:cs="Arial"/>
          <w:sz w:val="24"/>
          <w:szCs w:val="24"/>
        </w:rPr>
        <w:t xml:space="preserve">ensure </w:t>
      </w:r>
      <w:r w:rsidR="002A5AE9" w:rsidRPr="002A5AE9">
        <w:rPr>
          <w:rFonts w:ascii="Arial" w:hAnsi="Arial" w:cs="Arial"/>
          <w:sz w:val="24"/>
          <w:szCs w:val="24"/>
        </w:rPr>
        <w:t>deliver</w:t>
      </w:r>
      <w:r w:rsidR="003F15EA">
        <w:rPr>
          <w:rFonts w:ascii="Arial" w:hAnsi="Arial" w:cs="Arial"/>
          <w:sz w:val="24"/>
          <w:szCs w:val="24"/>
        </w:rPr>
        <w:t>y of</w:t>
      </w:r>
      <w:r w:rsidR="002A5AE9" w:rsidRPr="002A5AE9">
        <w:rPr>
          <w:rFonts w:ascii="Arial" w:hAnsi="Arial" w:cs="Arial"/>
          <w:sz w:val="24"/>
          <w:szCs w:val="24"/>
        </w:rPr>
        <w:t xml:space="preserve"> a competitive alternative to the car</w:t>
      </w:r>
      <w:r w:rsidR="002A5AE9">
        <w:rPr>
          <w:rFonts w:ascii="Arial" w:hAnsi="Arial" w:cs="Arial"/>
          <w:sz w:val="24"/>
          <w:szCs w:val="24"/>
        </w:rPr>
        <w:t xml:space="preserve">. </w:t>
      </w:r>
      <w:r w:rsidR="002C721D">
        <w:rPr>
          <w:rFonts w:ascii="Arial" w:hAnsi="Arial" w:cs="Arial"/>
          <w:sz w:val="24"/>
          <w:szCs w:val="24"/>
        </w:rPr>
        <w:t xml:space="preserve"> </w:t>
      </w:r>
    </w:p>
    <w:p w14:paraId="3D0A7CDB" w14:textId="450643F5" w:rsidR="4824D200" w:rsidRDefault="4824D200" w:rsidP="000C26C2">
      <w:pPr>
        <w:pBdr>
          <w:top w:val="single" w:sz="4" w:space="1" w:color="auto"/>
          <w:left w:val="single" w:sz="4" w:space="4" w:color="auto"/>
          <w:bottom w:val="single" w:sz="4" w:space="1" w:color="auto"/>
          <w:right w:val="single" w:sz="4" w:space="4" w:color="auto"/>
        </w:pBdr>
        <w:spacing w:line="257" w:lineRule="auto"/>
      </w:pPr>
      <w:r w:rsidRPr="0009765B">
        <w:rPr>
          <w:rFonts w:ascii="Arial" w:eastAsia="Arial" w:hAnsi="Arial" w:cs="Arial"/>
          <w:color w:val="000000" w:themeColor="text1"/>
          <w:sz w:val="24"/>
          <w:szCs w:val="24"/>
        </w:rPr>
        <w:lastRenderedPageBreak/>
        <w:t xml:space="preserve">Also refer to </w:t>
      </w:r>
      <w:proofErr w:type="spellStart"/>
      <w:r w:rsidRPr="0009765B">
        <w:rPr>
          <w:rFonts w:ascii="Arial" w:eastAsia="Arial" w:hAnsi="Arial" w:cs="Arial"/>
          <w:color w:val="000000" w:themeColor="text1"/>
          <w:sz w:val="24"/>
          <w:szCs w:val="24"/>
        </w:rPr>
        <w:t>EqIA</w:t>
      </w:r>
      <w:proofErr w:type="spellEnd"/>
      <w:r w:rsidRPr="0009765B">
        <w:rPr>
          <w:rFonts w:ascii="Arial" w:eastAsia="Arial" w:hAnsi="Arial" w:cs="Arial"/>
          <w:color w:val="000000" w:themeColor="text1"/>
          <w:sz w:val="24"/>
          <w:szCs w:val="24"/>
        </w:rPr>
        <w:t xml:space="preserve">/ICIA/FSDA/CRWIA Assessment </w:t>
      </w:r>
      <w:r w:rsidR="003F1575">
        <w:rPr>
          <w:rFonts w:ascii="Arial" w:eastAsia="Arial" w:hAnsi="Arial" w:cs="Arial"/>
          <w:color w:val="000000" w:themeColor="text1"/>
          <w:sz w:val="24"/>
          <w:szCs w:val="24"/>
        </w:rPr>
        <w:t>in the next section.</w:t>
      </w:r>
    </w:p>
    <w:p w14:paraId="0BEC5571" w14:textId="3808210B" w:rsidR="008A2040" w:rsidRPr="007B738C" w:rsidRDefault="007D12AD" w:rsidP="000C26C2">
      <w:pPr>
        <w:pBdr>
          <w:top w:val="single" w:sz="4" w:space="1" w:color="auto"/>
          <w:left w:val="single" w:sz="4" w:space="4" w:color="auto"/>
          <w:bottom w:val="single" w:sz="4" w:space="1" w:color="auto"/>
          <w:right w:val="single" w:sz="4" w:space="4" w:color="auto"/>
        </w:pBdr>
        <w:rPr>
          <w:rFonts w:ascii="Arial" w:hAnsi="Arial" w:cs="Arial"/>
          <w:sz w:val="24"/>
          <w:szCs w:val="24"/>
          <w:lang w:eastAsia="en-US"/>
        </w:rPr>
      </w:pPr>
      <w:r>
        <w:rPr>
          <w:rFonts w:ascii="Arial" w:hAnsi="Arial" w:cs="Arial"/>
          <w:sz w:val="24"/>
          <w:szCs w:val="24"/>
          <w:lang w:eastAsia="en-US"/>
        </w:rPr>
        <w:t>Overall, t</w:t>
      </w:r>
      <w:r w:rsidR="008A2040" w:rsidRPr="007B738C">
        <w:rPr>
          <w:rFonts w:ascii="Arial" w:hAnsi="Arial" w:cs="Arial"/>
          <w:sz w:val="24"/>
          <w:szCs w:val="24"/>
          <w:lang w:eastAsia="en-US"/>
        </w:rPr>
        <w:t xml:space="preserve">his </w:t>
      </w:r>
      <w:r w:rsidR="00C1669E" w:rsidRPr="007B738C">
        <w:rPr>
          <w:rFonts w:ascii="Arial" w:hAnsi="Arial" w:cs="Arial"/>
          <w:sz w:val="24"/>
          <w:szCs w:val="24"/>
          <w:lang w:eastAsia="en-US"/>
        </w:rPr>
        <w:t>recommendation</w:t>
      </w:r>
      <w:r w:rsidR="008A2040" w:rsidRPr="007B738C">
        <w:rPr>
          <w:rFonts w:ascii="Arial" w:hAnsi="Arial" w:cs="Arial"/>
          <w:sz w:val="24"/>
          <w:szCs w:val="24"/>
          <w:lang w:eastAsia="en-US"/>
        </w:rPr>
        <w:t xml:space="preserve"> is expected to have a </w:t>
      </w:r>
      <w:r w:rsidR="00B5585B" w:rsidRPr="007B738C">
        <w:rPr>
          <w:rFonts w:ascii="Arial" w:hAnsi="Arial" w:cs="Arial"/>
          <w:sz w:val="24"/>
          <w:szCs w:val="24"/>
          <w:lang w:eastAsia="en-US"/>
        </w:rPr>
        <w:t>major</w:t>
      </w:r>
      <w:r w:rsidR="008A2040" w:rsidRPr="007B738C">
        <w:rPr>
          <w:rFonts w:ascii="Arial" w:hAnsi="Arial" w:cs="Arial"/>
          <w:sz w:val="24"/>
          <w:szCs w:val="24"/>
          <w:lang w:eastAsia="en-US"/>
        </w:rPr>
        <w:t xml:space="preserve"> positive impact on this criterion in both Low and High scenarios.</w:t>
      </w:r>
    </w:p>
    <w:p w14:paraId="2EE07F48" w14:textId="3C63E93B" w:rsidR="009475F2" w:rsidRPr="003C6186" w:rsidRDefault="009475F2" w:rsidP="00B11360">
      <w:bookmarkStart w:id="9" w:name="_Toc96083530"/>
      <w:r>
        <w:t>Deliverability</w:t>
      </w:r>
      <w:bookmarkEnd w:id="9"/>
    </w:p>
    <w:p w14:paraId="09AF4C8C" w14:textId="7AF289A7" w:rsidR="00797CC1" w:rsidRPr="00E4352E" w:rsidRDefault="003B0FFA" w:rsidP="00E4352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0" w:name="_Toc96083531"/>
      <w:r>
        <w:t xml:space="preserve">1. </w:t>
      </w:r>
      <w:bookmarkStart w:id="11" w:name="_Toc96083532"/>
      <w:bookmarkEnd w:id="10"/>
      <w:r w:rsidR="009475F2">
        <w:t>Feasibility</w:t>
      </w:r>
      <w:bookmarkEnd w:id="11"/>
    </w:p>
    <w:p w14:paraId="1BAD5F44" w14:textId="36C7523D" w:rsidR="00E16842" w:rsidRDefault="00E16842" w:rsidP="000C26C2">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Pr>
          <w:rFonts w:ascii="Arial" w:eastAsia="Arial" w:hAnsi="Arial" w:cs="Arial"/>
          <w:sz w:val="24"/>
          <w:szCs w:val="24"/>
        </w:rPr>
        <w:t>T</w:t>
      </w:r>
      <w:r w:rsidRPr="00E16842">
        <w:rPr>
          <w:rFonts w:ascii="Arial" w:eastAsia="Arial" w:hAnsi="Arial" w:cs="Arial"/>
          <w:sz w:val="24"/>
          <w:szCs w:val="24"/>
        </w:rPr>
        <w:t>he</w:t>
      </w:r>
      <w:r>
        <w:rPr>
          <w:rFonts w:ascii="Arial" w:eastAsia="Arial" w:hAnsi="Arial" w:cs="Arial"/>
          <w:sz w:val="24"/>
          <w:szCs w:val="24"/>
        </w:rPr>
        <w:t xml:space="preserve"> proposed ESES MT</w:t>
      </w:r>
      <w:r w:rsidRPr="00E16842">
        <w:rPr>
          <w:rFonts w:ascii="Arial" w:eastAsia="Arial" w:hAnsi="Arial" w:cs="Arial"/>
          <w:sz w:val="24"/>
          <w:szCs w:val="24"/>
        </w:rPr>
        <w:t xml:space="preserve"> system may include BRT </w:t>
      </w:r>
      <w:r w:rsidR="007E1B08">
        <w:rPr>
          <w:rFonts w:ascii="Arial" w:eastAsia="Arial" w:hAnsi="Arial" w:cs="Arial"/>
          <w:sz w:val="24"/>
          <w:szCs w:val="24"/>
        </w:rPr>
        <w:t>and /</w:t>
      </w:r>
      <w:r w:rsidRPr="00E16842">
        <w:rPr>
          <w:rFonts w:ascii="Arial" w:eastAsia="Arial" w:hAnsi="Arial" w:cs="Arial"/>
          <w:sz w:val="24"/>
          <w:szCs w:val="24"/>
        </w:rPr>
        <w:t xml:space="preserve"> or tram and </w:t>
      </w:r>
      <w:r w:rsidR="00CC05A3">
        <w:rPr>
          <w:rFonts w:ascii="Arial" w:eastAsia="Arial" w:hAnsi="Arial" w:cs="Arial"/>
          <w:sz w:val="24"/>
          <w:szCs w:val="24"/>
        </w:rPr>
        <w:t>would</w:t>
      </w:r>
      <w:r w:rsidRPr="00E16842">
        <w:rPr>
          <w:rFonts w:ascii="Arial" w:eastAsia="Arial" w:hAnsi="Arial" w:cs="Arial"/>
          <w:sz w:val="24"/>
          <w:szCs w:val="24"/>
        </w:rPr>
        <w:t xml:space="preserve"> involve </w:t>
      </w:r>
      <w:r w:rsidR="00AB7423">
        <w:rPr>
          <w:rFonts w:ascii="Arial" w:eastAsia="Arial" w:hAnsi="Arial" w:cs="Arial"/>
          <w:sz w:val="24"/>
          <w:szCs w:val="24"/>
        </w:rPr>
        <w:t>dedicated routes</w:t>
      </w:r>
      <w:r w:rsidR="0018680F">
        <w:rPr>
          <w:rFonts w:ascii="Arial" w:eastAsia="Arial" w:hAnsi="Arial" w:cs="Arial"/>
          <w:sz w:val="24"/>
          <w:szCs w:val="24"/>
        </w:rPr>
        <w:t xml:space="preserve">, as well as </w:t>
      </w:r>
      <w:r w:rsidRPr="00E16842">
        <w:rPr>
          <w:rFonts w:ascii="Arial" w:eastAsia="Arial" w:hAnsi="Arial" w:cs="Arial"/>
          <w:sz w:val="24"/>
          <w:szCs w:val="24"/>
        </w:rPr>
        <w:t xml:space="preserve">reallocating existing road space to ESES MT to </w:t>
      </w:r>
      <w:r w:rsidR="00543B6B">
        <w:rPr>
          <w:rFonts w:ascii="Arial" w:eastAsia="Arial" w:hAnsi="Arial" w:cs="Arial"/>
          <w:sz w:val="24"/>
          <w:szCs w:val="24"/>
        </w:rPr>
        <w:t>improve the competitiveness of</w:t>
      </w:r>
      <w:r w:rsidRPr="00E16842">
        <w:rPr>
          <w:rFonts w:ascii="Arial" w:eastAsia="Arial" w:hAnsi="Arial" w:cs="Arial"/>
          <w:sz w:val="24"/>
          <w:szCs w:val="24"/>
        </w:rPr>
        <w:t xml:space="preserve"> public transport journey times </w:t>
      </w:r>
      <w:r w:rsidR="00543B6B">
        <w:rPr>
          <w:rFonts w:ascii="Arial" w:eastAsia="Arial" w:hAnsi="Arial" w:cs="Arial"/>
          <w:sz w:val="24"/>
          <w:szCs w:val="24"/>
        </w:rPr>
        <w:t xml:space="preserve">compared to private car </w:t>
      </w:r>
      <w:r w:rsidRPr="00E16842">
        <w:rPr>
          <w:rFonts w:ascii="Arial" w:eastAsia="Arial" w:hAnsi="Arial" w:cs="Arial"/>
          <w:sz w:val="24"/>
          <w:szCs w:val="24"/>
        </w:rPr>
        <w:t xml:space="preserve">and </w:t>
      </w:r>
      <w:r w:rsidR="00543B6B">
        <w:rPr>
          <w:rFonts w:ascii="Arial" w:eastAsia="Arial" w:hAnsi="Arial" w:cs="Arial"/>
          <w:sz w:val="24"/>
          <w:szCs w:val="24"/>
        </w:rPr>
        <w:t xml:space="preserve">overall </w:t>
      </w:r>
      <w:r w:rsidRPr="00E16842">
        <w:rPr>
          <w:rFonts w:ascii="Arial" w:eastAsia="Arial" w:hAnsi="Arial" w:cs="Arial"/>
          <w:sz w:val="24"/>
          <w:szCs w:val="24"/>
        </w:rPr>
        <w:t>reliability</w:t>
      </w:r>
      <w:r w:rsidR="00543B6B">
        <w:rPr>
          <w:rFonts w:ascii="Arial" w:eastAsia="Arial" w:hAnsi="Arial" w:cs="Arial"/>
          <w:sz w:val="24"/>
          <w:szCs w:val="24"/>
        </w:rPr>
        <w:t xml:space="preserve"> of services</w:t>
      </w:r>
      <w:r w:rsidR="007E1B08">
        <w:rPr>
          <w:rFonts w:ascii="Arial" w:eastAsia="Arial" w:hAnsi="Arial" w:cs="Arial"/>
          <w:sz w:val="24"/>
          <w:szCs w:val="24"/>
        </w:rPr>
        <w:t>.</w:t>
      </w:r>
    </w:p>
    <w:p w14:paraId="3624C2A3" w14:textId="621E1296" w:rsidR="00375CA6" w:rsidRPr="00125FCB" w:rsidRDefault="4824D200" w:rsidP="00375CA6">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sidRPr="000F1570">
        <w:rPr>
          <w:rFonts w:ascii="Arial" w:eastAsia="Arial" w:hAnsi="Arial" w:cs="Arial"/>
          <w:sz w:val="24"/>
          <w:szCs w:val="24"/>
        </w:rPr>
        <w:t xml:space="preserve">At this stage, it is considered that the various elements </w:t>
      </w:r>
      <w:r w:rsidR="008134FC">
        <w:rPr>
          <w:rFonts w:ascii="Arial" w:eastAsia="Arial" w:hAnsi="Arial" w:cs="Arial"/>
          <w:sz w:val="24"/>
          <w:szCs w:val="24"/>
        </w:rPr>
        <w:t>of E</w:t>
      </w:r>
      <w:r w:rsidR="001C33FF">
        <w:rPr>
          <w:rFonts w:ascii="Arial" w:eastAsia="Arial" w:hAnsi="Arial" w:cs="Arial"/>
          <w:sz w:val="24"/>
          <w:szCs w:val="24"/>
        </w:rPr>
        <w:t xml:space="preserve">SES </w:t>
      </w:r>
      <w:r w:rsidR="008134FC">
        <w:rPr>
          <w:rFonts w:ascii="Arial" w:eastAsia="Arial" w:hAnsi="Arial" w:cs="Arial"/>
          <w:sz w:val="24"/>
          <w:szCs w:val="24"/>
        </w:rPr>
        <w:t xml:space="preserve">MT </w:t>
      </w:r>
      <w:r w:rsidR="00CC05A3">
        <w:rPr>
          <w:rFonts w:ascii="Arial" w:eastAsia="Arial" w:hAnsi="Arial" w:cs="Arial"/>
          <w:sz w:val="24"/>
          <w:szCs w:val="24"/>
        </w:rPr>
        <w:t>would</w:t>
      </w:r>
      <w:r w:rsidRPr="000F1570">
        <w:rPr>
          <w:rFonts w:ascii="Arial" w:eastAsia="Arial" w:hAnsi="Arial" w:cs="Arial"/>
          <w:sz w:val="24"/>
          <w:szCs w:val="24"/>
        </w:rPr>
        <w:t xml:space="preserve"> be technically feasible to </w:t>
      </w:r>
      <w:r w:rsidR="00DC651B">
        <w:rPr>
          <w:rFonts w:ascii="Arial" w:eastAsia="Arial" w:hAnsi="Arial" w:cs="Arial"/>
          <w:sz w:val="24"/>
          <w:szCs w:val="24"/>
        </w:rPr>
        <w:t>construct</w:t>
      </w:r>
      <w:r w:rsidR="003C1E71">
        <w:rPr>
          <w:rFonts w:ascii="Arial" w:eastAsia="Arial" w:hAnsi="Arial" w:cs="Arial"/>
          <w:sz w:val="24"/>
          <w:szCs w:val="24"/>
        </w:rPr>
        <w:t xml:space="preserve"> and operate</w:t>
      </w:r>
      <w:r w:rsidRPr="000F1570">
        <w:rPr>
          <w:rFonts w:ascii="Arial" w:eastAsia="Arial" w:hAnsi="Arial" w:cs="Arial"/>
          <w:sz w:val="24"/>
          <w:szCs w:val="24"/>
        </w:rPr>
        <w:t xml:space="preserve">. </w:t>
      </w:r>
      <w:r w:rsidR="00A532E1" w:rsidRPr="00A532E1">
        <w:rPr>
          <w:rFonts w:ascii="Arial" w:eastAsia="Arial" w:hAnsi="Arial" w:cs="Arial"/>
          <w:sz w:val="24"/>
          <w:szCs w:val="24"/>
        </w:rPr>
        <w:t xml:space="preserve">This system is expected to make use of existing, proven technology and to operate </w:t>
      </w:r>
      <w:r w:rsidR="003F15EA">
        <w:rPr>
          <w:rFonts w:ascii="Arial" w:eastAsia="Arial" w:hAnsi="Arial" w:cs="Arial"/>
          <w:sz w:val="24"/>
          <w:szCs w:val="24"/>
        </w:rPr>
        <w:t>within</w:t>
      </w:r>
      <w:r w:rsidR="003F15EA" w:rsidRPr="00A532E1">
        <w:rPr>
          <w:rFonts w:ascii="Arial" w:eastAsia="Arial" w:hAnsi="Arial" w:cs="Arial"/>
          <w:sz w:val="24"/>
          <w:szCs w:val="24"/>
        </w:rPr>
        <w:t xml:space="preserve"> </w:t>
      </w:r>
      <w:r w:rsidR="00A532E1" w:rsidRPr="00A532E1">
        <w:rPr>
          <w:rFonts w:ascii="Arial" w:eastAsia="Arial" w:hAnsi="Arial" w:cs="Arial"/>
          <w:sz w:val="24"/>
          <w:szCs w:val="24"/>
        </w:rPr>
        <w:t>existing design standards.</w:t>
      </w:r>
      <w:r w:rsidRPr="000F1570">
        <w:rPr>
          <w:rFonts w:ascii="Arial" w:eastAsia="Arial" w:hAnsi="Arial" w:cs="Arial"/>
          <w:sz w:val="24"/>
          <w:szCs w:val="24"/>
        </w:rPr>
        <w:t xml:space="preserve"> However, there are </w:t>
      </w:r>
      <w:proofErr w:type="gramStart"/>
      <w:r w:rsidRPr="000F1570">
        <w:rPr>
          <w:rFonts w:ascii="Arial" w:eastAsia="Arial" w:hAnsi="Arial" w:cs="Arial"/>
          <w:sz w:val="24"/>
          <w:szCs w:val="24"/>
        </w:rPr>
        <w:t>a number of</w:t>
      </w:r>
      <w:proofErr w:type="gramEnd"/>
      <w:r w:rsidRPr="000F1570">
        <w:rPr>
          <w:rFonts w:ascii="Arial" w:eastAsia="Arial" w:hAnsi="Arial" w:cs="Arial"/>
          <w:sz w:val="24"/>
          <w:szCs w:val="24"/>
        </w:rPr>
        <w:t xml:space="preserve"> significant planning and construction risks and uncertainties associated with this</w:t>
      </w:r>
      <w:r w:rsidR="003C1AB8">
        <w:rPr>
          <w:rFonts w:ascii="Arial" w:eastAsia="Arial" w:hAnsi="Arial" w:cs="Arial"/>
          <w:sz w:val="24"/>
          <w:szCs w:val="24"/>
        </w:rPr>
        <w:t xml:space="preserve"> recommendation</w:t>
      </w:r>
      <w:r w:rsidR="00097D61" w:rsidRPr="00097D61">
        <w:rPr>
          <w:rFonts w:ascii="Arial" w:eastAsia="Arial" w:hAnsi="Arial" w:cs="Arial"/>
          <w:sz w:val="24"/>
          <w:szCs w:val="24"/>
        </w:rPr>
        <w:t>.</w:t>
      </w:r>
      <w:r w:rsidR="00175AD4">
        <w:rPr>
          <w:rFonts w:ascii="Arial" w:eastAsia="Arial" w:hAnsi="Arial" w:cs="Arial"/>
          <w:sz w:val="24"/>
          <w:szCs w:val="24"/>
        </w:rPr>
        <w:t xml:space="preserve"> </w:t>
      </w:r>
      <w:r w:rsidR="00175AD4" w:rsidRPr="00175AD4">
        <w:rPr>
          <w:rFonts w:ascii="Arial" w:eastAsia="Arial" w:hAnsi="Arial" w:cs="Arial"/>
          <w:sz w:val="24"/>
          <w:szCs w:val="24"/>
        </w:rPr>
        <w:t>For example, the historical and protected nature of Edinburgh City Centre, combined with the complex nature and number of utilities, may preclude the delivery of some types of transport system technology within the inner</w:t>
      </w:r>
      <w:r w:rsidR="00E107D3">
        <w:rPr>
          <w:rFonts w:ascii="Arial" w:eastAsia="Arial" w:hAnsi="Arial" w:cs="Arial"/>
          <w:sz w:val="24"/>
          <w:szCs w:val="24"/>
        </w:rPr>
        <w:t>-</w:t>
      </w:r>
      <w:r w:rsidR="00175AD4" w:rsidRPr="00175AD4">
        <w:rPr>
          <w:rFonts w:ascii="Arial" w:eastAsia="Arial" w:hAnsi="Arial" w:cs="Arial"/>
          <w:sz w:val="24"/>
          <w:szCs w:val="24"/>
        </w:rPr>
        <w:t>city environment.</w:t>
      </w:r>
      <w:r w:rsidR="00375CA6">
        <w:rPr>
          <w:rFonts w:ascii="Arial" w:eastAsia="Arial" w:hAnsi="Arial" w:cs="Arial"/>
          <w:sz w:val="24"/>
          <w:szCs w:val="24"/>
        </w:rPr>
        <w:t xml:space="preserve"> </w:t>
      </w:r>
      <w:r w:rsidR="00375CA6" w:rsidRPr="00321CEE">
        <w:rPr>
          <w:rFonts w:ascii="Arial" w:eastAsia="Arial" w:hAnsi="Arial" w:cs="Arial"/>
          <w:sz w:val="24"/>
          <w:szCs w:val="24"/>
        </w:rPr>
        <w:t xml:space="preserve">It is also possible that, in some locations, aspirations to deliver a mass transit system may conflict with movements by other modes (including bus and active travel) and compete for physical space.  </w:t>
      </w:r>
    </w:p>
    <w:p w14:paraId="4C7B00A6" w14:textId="50020AAF" w:rsidR="00125FCB" w:rsidRPr="00125FCB" w:rsidRDefault="0069461A"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Pr>
          <w:rFonts w:ascii="Arial" w:eastAsia="Arial" w:hAnsi="Arial" w:cs="Arial"/>
          <w:sz w:val="24"/>
          <w:szCs w:val="24"/>
        </w:rPr>
        <w:t>In other urban areas, the</w:t>
      </w:r>
      <w:r w:rsidR="008E3ED2">
        <w:rPr>
          <w:rFonts w:ascii="Arial" w:eastAsia="Arial" w:hAnsi="Arial" w:cs="Arial"/>
          <w:sz w:val="24"/>
          <w:szCs w:val="24"/>
        </w:rPr>
        <w:t xml:space="preserve">re may be insufficient width to delivery segregated, or even joint-running </w:t>
      </w:r>
      <w:r w:rsidR="003D24D9">
        <w:rPr>
          <w:rFonts w:ascii="Arial" w:eastAsia="Arial" w:hAnsi="Arial" w:cs="Arial"/>
          <w:sz w:val="24"/>
          <w:szCs w:val="24"/>
        </w:rPr>
        <w:t xml:space="preserve">tram </w:t>
      </w:r>
      <w:r w:rsidR="00995E4D">
        <w:rPr>
          <w:rFonts w:ascii="Arial" w:eastAsia="Arial" w:hAnsi="Arial" w:cs="Arial"/>
          <w:sz w:val="24"/>
          <w:szCs w:val="24"/>
        </w:rPr>
        <w:t xml:space="preserve">or BRT due to the physical requirements to accommodate the vehicles and track. </w:t>
      </w:r>
      <w:r w:rsidR="002A6D93">
        <w:rPr>
          <w:rFonts w:ascii="Arial" w:eastAsia="Arial" w:hAnsi="Arial" w:cs="Arial"/>
          <w:sz w:val="24"/>
          <w:szCs w:val="24"/>
        </w:rPr>
        <w:t>Th</w:t>
      </w:r>
      <w:r w:rsidR="002A6D93" w:rsidRPr="002A6D93">
        <w:rPr>
          <w:rFonts w:ascii="Arial" w:eastAsia="Arial" w:hAnsi="Arial" w:cs="Arial"/>
          <w:sz w:val="24"/>
          <w:szCs w:val="24"/>
        </w:rPr>
        <w:t xml:space="preserve">e cross-section </w:t>
      </w:r>
      <w:r w:rsidR="005E5CAB">
        <w:rPr>
          <w:rFonts w:ascii="Arial" w:eastAsia="Arial" w:hAnsi="Arial" w:cs="Arial"/>
          <w:sz w:val="24"/>
          <w:szCs w:val="24"/>
        </w:rPr>
        <w:t xml:space="preserve">required </w:t>
      </w:r>
      <w:r w:rsidR="002A6D93" w:rsidRPr="002A6D93">
        <w:rPr>
          <w:rFonts w:ascii="Arial" w:eastAsia="Arial" w:hAnsi="Arial" w:cs="Arial"/>
          <w:sz w:val="24"/>
          <w:szCs w:val="24"/>
        </w:rPr>
        <w:t xml:space="preserve">for </w:t>
      </w:r>
      <w:r w:rsidR="003D24D9">
        <w:rPr>
          <w:rFonts w:ascii="Arial" w:eastAsia="Arial" w:hAnsi="Arial" w:cs="Arial"/>
          <w:sz w:val="24"/>
          <w:szCs w:val="24"/>
        </w:rPr>
        <w:t>these modes m</w:t>
      </w:r>
      <w:r w:rsidR="005E5CAB">
        <w:rPr>
          <w:rFonts w:ascii="Arial" w:eastAsia="Arial" w:hAnsi="Arial" w:cs="Arial"/>
          <w:sz w:val="24"/>
          <w:szCs w:val="24"/>
        </w:rPr>
        <w:t xml:space="preserve">eans </w:t>
      </w:r>
      <w:r w:rsidR="003D24D9">
        <w:rPr>
          <w:rFonts w:ascii="Arial" w:eastAsia="Arial" w:hAnsi="Arial" w:cs="Arial"/>
          <w:sz w:val="24"/>
          <w:szCs w:val="24"/>
        </w:rPr>
        <w:t xml:space="preserve">that they are best </w:t>
      </w:r>
      <w:r w:rsidR="002A6D93" w:rsidRPr="002A6D93">
        <w:rPr>
          <w:rFonts w:ascii="Arial" w:eastAsia="Arial" w:hAnsi="Arial" w:cs="Arial"/>
          <w:sz w:val="24"/>
          <w:szCs w:val="24"/>
        </w:rPr>
        <w:t xml:space="preserve">suited to routes where there is sufficient </w:t>
      </w:r>
      <w:r w:rsidR="005E5CAB">
        <w:rPr>
          <w:rFonts w:ascii="Arial" w:eastAsia="Arial" w:hAnsi="Arial" w:cs="Arial"/>
          <w:sz w:val="24"/>
          <w:szCs w:val="24"/>
        </w:rPr>
        <w:t xml:space="preserve">road </w:t>
      </w:r>
      <w:r w:rsidR="002A6D93" w:rsidRPr="002A6D93">
        <w:rPr>
          <w:rFonts w:ascii="Arial" w:eastAsia="Arial" w:hAnsi="Arial" w:cs="Arial"/>
          <w:sz w:val="24"/>
          <w:szCs w:val="24"/>
        </w:rPr>
        <w:t>space for dedicated alignments</w:t>
      </w:r>
      <w:r w:rsidR="005E5CAB">
        <w:rPr>
          <w:rFonts w:ascii="Arial" w:eastAsia="Arial" w:hAnsi="Arial" w:cs="Arial"/>
          <w:sz w:val="24"/>
          <w:szCs w:val="24"/>
        </w:rPr>
        <w:t xml:space="preserve"> and</w:t>
      </w:r>
      <w:r w:rsidR="002A6D93" w:rsidRPr="002A6D93">
        <w:rPr>
          <w:rFonts w:ascii="Arial" w:eastAsia="Arial" w:hAnsi="Arial" w:cs="Arial"/>
          <w:sz w:val="24"/>
          <w:szCs w:val="24"/>
        </w:rPr>
        <w:t xml:space="preserve"> </w:t>
      </w:r>
      <w:r w:rsidR="00ED796A">
        <w:rPr>
          <w:rFonts w:ascii="Arial" w:eastAsia="Arial" w:hAnsi="Arial" w:cs="Arial"/>
          <w:sz w:val="24"/>
          <w:szCs w:val="24"/>
        </w:rPr>
        <w:t xml:space="preserve">where there are </w:t>
      </w:r>
      <w:r w:rsidR="002A6D93" w:rsidRPr="002A6D93">
        <w:rPr>
          <w:rFonts w:ascii="Arial" w:eastAsia="Arial" w:hAnsi="Arial" w:cs="Arial"/>
          <w:sz w:val="24"/>
          <w:szCs w:val="24"/>
        </w:rPr>
        <w:t xml:space="preserve">fewer </w:t>
      </w:r>
      <w:r w:rsidR="00ED796A">
        <w:rPr>
          <w:rFonts w:ascii="Arial" w:eastAsia="Arial" w:hAnsi="Arial" w:cs="Arial"/>
          <w:sz w:val="24"/>
          <w:szCs w:val="24"/>
        </w:rPr>
        <w:t xml:space="preserve">complex </w:t>
      </w:r>
      <w:r w:rsidR="002A6D93" w:rsidRPr="002A6D93">
        <w:rPr>
          <w:rFonts w:ascii="Arial" w:eastAsia="Arial" w:hAnsi="Arial" w:cs="Arial"/>
          <w:sz w:val="24"/>
          <w:szCs w:val="24"/>
        </w:rPr>
        <w:t>junctions</w:t>
      </w:r>
      <w:r w:rsidR="001719E8">
        <w:rPr>
          <w:rFonts w:ascii="Arial" w:eastAsia="Arial" w:hAnsi="Arial" w:cs="Arial"/>
          <w:sz w:val="24"/>
          <w:szCs w:val="24"/>
        </w:rPr>
        <w:t>.</w:t>
      </w:r>
      <w:r w:rsidR="005809D2">
        <w:rPr>
          <w:rFonts w:ascii="Arial" w:eastAsia="Arial" w:hAnsi="Arial" w:cs="Arial"/>
          <w:sz w:val="24"/>
          <w:szCs w:val="24"/>
        </w:rPr>
        <w:t xml:space="preserve"> </w:t>
      </w:r>
      <w:r w:rsidR="00634604">
        <w:rPr>
          <w:rFonts w:ascii="Arial" w:eastAsia="Arial" w:hAnsi="Arial" w:cs="Arial"/>
          <w:sz w:val="24"/>
          <w:szCs w:val="24"/>
        </w:rPr>
        <w:t>Consideration</w:t>
      </w:r>
      <w:r w:rsidR="003F15EA">
        <w:rPr>
          <w:rFonts w:ascii="Arial" w:eastAsia="Arial" w:hAnsi="Arial" w:cs="Arial"/>
          <w:sz w:val="24"/>
          <w:szCs w:val="24"/>
        </w:rPr>
        <w:t xml:space="preserve"> is</w:t>
      </w:r>
      <w:r w:rsidR="00634604">
        <w:rPr>
          <w:rFonts w:ascii="Arial" w:eastAsia="Arial" w:hAnsi="Arial" w:cs="Arial"/>
          <w:sz w:val="24"/>
          <w:szCs w:val="24"/>
        </w:rPr>
        <w:t xml:space="preserve"> also </w:t>
      </w:r>
      <w:r w:rsidR="003F15EA">
        <w:rPr>
          <w:rFonts w:ascii="Arial" w:eastAsia="Arial" w:hAnsi="Arial" w:cs="Arial"/>
          <w:sz w:val="24"/>
          <w:szCs w:val="24"/>
        </w:rPr>
        <w:t xml:space="preserve">required </w:t>
      </w:r>
      <w:r w:rsidR="007718D1">
        <w:rPr>
          <w:rFonts w:ascii="Arial" w:eastAsia="Arial" w:hAnsi="Arial" w:cs="Arial"/>
          <w:sz w:val="24"/>
          <w:szCs w:val="24"/>
        </w:rPr>
        <w:t xml:space="preserve">when dealing with </w:t>
      </w:r>
      <w:proofErr w:type="gramStart"/>
      <w:r w:rsidR="007718D1">
        <w:rPr>
          <w:rFonts w:ascii="Arial" w:eastAsia="Arial" w:hAnsi="Arial" w:cs="Arial"/>
          <w:sz w:val="24"/>
          <w:szCs w:val="24"/>
        </w:rPr>
        <w:t xml:space="preserve">particular </w:t>
      </w:r>
      <w:r w:rsidR="001719E8" w:rsidRPr="002B23B6">
        <w:rPr>
          <w:rFonts w:ascii="Arial" w:eastAsia="Arial" w:hAnsi="Arial" w:cs="Arial"/>
          <w:sz w:val="24"/>
          <w:szCs w:val="24"/>
        </w:rPr>
        <w:t>environmental</w:t>
      </w:r>
      <w:proofErr w:type="gramEnd"/>
      <w:r w:rsidR="001719E8" w:rsidRPr="002B23B6">
        <w:rPr>
          <w:rFonts w:ascii="Arial" w:eastAsia="Arial" w:hAnsi="Arial" w:cs="Arial"/>
          <w:sz w:val="24"/>
          <w:szCs w:val="24"/>
        </w:rPr>
        <w:t xml:space="preserve"> designations such as the World Heritage status</w:t>
      </w:r>
      <w:r w:rsidR="007718D1">
        <w:rPr>
          <w:rFonts w:ascii="Arial" w:eastAsia="Arial" w:hAnsi="Arial" w:cs="Arial"/>
          <w:sz w:val="24"/>
          <w:szCs w:val="24"/>
        </w:rPr>
        <w:t xml:space="preserve">, or </w:t>
      </w:r>
      <w:r w:rsidR="00830ECB">
        <w:rPr>
          <w:rFonts w:ascii="Arial" w:eastAsia="Arial" w:hAnsi="Arial" w:cs="Arial"/>
          <w:sz w:val="24"/>
          <w:szCs w:val="24"/>
        </w:rPr>
        <w:t>Sites of Special Scientific Inte</w:t>
      </w:r>
      <w:r w:rsidR="002244F3">
        <w:rPr>
          <w:rFonts w:ascii="Arial" w:eastAsia="Arial" w:hAnsi="Arial" w:cs="Arial"/>
          <w:sz w:val="24"/>
          <w:szCs w:val="24"/>
        </w:rPr>
        <w:t>rest (SSSI) (see further details in the SEA section).</w:t>
      </w:r>
      <w:r w:rsidR="00125FCB">
        <w:rPr>
          <w:rFonts w:ascii="Arial" w:eastAsia="Arial" w:hAnsi="Arial" w:cs="Arial"/>
          <w:sz w:val="24"/>
          <w:szCs w:val="24"/>
        </w:rPr>
        <w:t xml:space="preserve"> </w:t>
      </w:r>
    </w:p>
    <w:p w14:paraId="35A5AF1C" w14:textId="4F99C8AC" w:rsidR="00AF691D" w:rsidRDefault="00A532E1"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Pr>
          <w:rFonts w:ascii="Arial" w:eastAsia="Arial" w:hAnsi="Arial" w:cs="Arial"/>
          <w:sz w:val="24"/>
          <w:szCs w:val="24"/>
        </w:rPr>
        <w:t>B</w:t>
      </w:r>
      <w:r w:rsidR="00AF691D">
        <w:rPr>
          <w:rFonts w:ascii="Arial" w:eastAsia="Arial" w:hAnsi="Arial" w:cs="Arial"/>
          <w:sz w:val="24"/>
          <w:szCs w:val="24"/>
        </w:rPr>
        <w:t xml:space="preserve">us priority can be provided on existing corridors </w:t>
      </w:r>
      <w:r w:rsidR="00EF6930">
        <w:rPr>
          <w:rFonts w:ascii="Arial" w:eastAsia="Arial" w:hAnsi="Arial" w:cs="Arial"/>
          <w:sz w:val="24"/>
          <w:szCs w:val="24"/>
        </w:rPr>
        <w:t xml:space="preserve">and </w:t>
      </w:r>
      <w:r w:rsidR="00AF691D">
        <w:rPr>
          <w:rFonts w:ascii="Arial" w:eastAsia="Arial" w:hAnsi="Arial" w:cs="Arial"/>
          <w:sz w:val="24"/>
          <w:szCs w:val="24"/>
        </w:rPr>
        <w:t xml:space="preserve">in locations where there is either sufficient road space available to provide a dedicated bus lane or where road links could potentially be closed to general traffic and redesignated as bus only links. These interventions </w:t>
      </w:r>
      <w:r w:rsidR="00D04B1A">
        <w:rPr>
          <w:rFonts w:ascii="Arial" w:eastAsia="Arial" w:hAnsi="Arial" w:cs="Arial"/>
          <w:sz w:val="24"/>
          <w:szCs w:val="24"/>
        </w:rPr>
        <w:t>would generally be more straightforward to deliver, when compared to BRT or tram</w:t>
      </w:r>
      <w:r w:rsidR="00AF691D">
        <w:rPr>
          <w:rFonts w:ascii="Arial" w:eastAsia="Arial" w:hAnsi="Arial" w:cs="Arial"/>
          <w:sz w:val="24"/>
          <w:szCs w:val="24"/>
        </w:rPr>
        <w:t xml:space="preserve">. However, in urban areas where there </w:t>
      </w:r>
      <w:proofErr w:type="gramStart"/>
      <w:r w:rsidR="00AF691D">
        <w:rPr>
          <w:rFonts w:ascii="Arial" w:eastAsia="Arial" w:hAnsi="Arial" w:cs="Arial"/>
          <w:sz w:val="24"/>
          <w:szCs w:val="24"/>
        </w:rPr>
        <w:t>is</w:t>
      </w:r>
      <w:proofErr w:type="gramEnd"/>
      <w:r w:rsidR="00AF691D">
        <w:rPr>
          <w:rFonts w:ascii="Arial" w:eastAsia="Arial" w:hAnsi="Arial" w:cs="Arial"/>
          <w:sz w:val="24"/>
          <w:szCs w:val="24"/>
        </w:rPr>
        <w:t xml:space="preserve"> typically less road space </w:t>
      </w:r>
      <w:r w:rsidR="00F5555D">
        <w:rPr>
          <w:rFonts w:ascii="Arial" w:eastAsia="Arial" w:hAnsi="Arial" w:cs="Arial"/>
          <w:sz w:val="24"/>
          <w:szCs w:val="24"/>
        </w:rPr>
        <w:t>available</w:t>
      </w:r>
      <w:r w:rsidR="00C52ADA">
        <w:rPr>
          <w:rFonts w:ascii="Arial" w:eastAsia="Arial" w:hAnsi="Arial" w:cs="Arial"/>
          <w:sz w:val="24"/>
          <w:szCs w:val="24"/>
        </w:rPr>
        <w:t>,</w:t>
      </w:r>
      <w:r w:rsidR="00AF691D">
        <w:rPr>
          <w:rFonts w:ascii="Arial" w:eastAsia="Arial" w:hAnsi="Arial" w:cs="Arial"/>
          <w:sz w:val="24"/>
          <w:szCs w:val="24"/>
        </w:rPr>
        <w:t xml:space="preserve"> dedicated bus lanes can be difficult to deliver </w:t>
      </w:r>
      <w:r w:rsidR="006B3FF1">
        <w:rPr>
          <w:rFonts w:ascii="Arial" w:eastAsia="Arial" w:hAnsi="Arial" w:cs="Arial"/>
          <w:sz w:val="24"/>
          <w:szCs w:val="24"/>
        </w:rPr>
        <w:t xml:space="preserve">without </w:t>
      </w:r>
      <w:r w:rsidR="00AF691D">
        <w:rPr>
          <w:rFonts w:ascii="Arial" w:eastAsia="Arial" w:hAnsi="Arial" w:cs="Arial"/>
          <w:sz w:val="24"/>
          <w:szCs w:val="24"/>
        </w:rPr>
        <w:t xml:space="preserve">additional land take. </w:t>
      </w:r>
    </w:p>
    <w:p w14:paraId="775681EB" w14:textId="4BCF68D8" w:rsidR="00F5555D" w:rsidRDefault="00AF691D"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Pr>
          <w:rFonts w:ascii="Arial" w:eastAsia="Arial" w:hAnsi="Arial" w:cs="Arial"/>
          <w:sz w:val="24"/>
          <w:szCs w:val="24"/>
        </w:rPr>
        <w:t xml:space="preserve">As part of bus priority schemes, traffic signals could potentially be reconfigured to provide improved priority to bus movements through signalised junctions, albeit this </w:t>
      </w:r>
      <w:r w:rsidR="00D90BD5">
        <w:rPr>
          <w:rFonts w:ascii="Arial" w:eastAsia="Arial" w:hAnsi="Arial" w:cs="Arial"/>
          <w:sz w:val="24"/>
          <w:szCs w:val="24"/>
        </w:rPr>
        <w:t xml:space="preserve">could result </w:t>
      </w:r>
      <w:r w:rsidR="002A55A9">
        <w:rPr>
          <w:rFonts w:ascii="Arial" w:eastAsia="Arial" w:hAnsi="Arial" w:cs="Arial"/>
          <w:sz w:val="24"/>
          <w:szCs w:val="24"/>
        </w:rPr>
        <w:t>in increased</w:t>
      </w:r>
      <w:r>
        <w:rPr>
          <w:rFonts w:ascii="Arial" w:eastAsia="Arial" w:hAnsi="Arial" w:cs="Arial"/>
          <w:sz w:val="24"/>
          <w:szCs w:val="24"/>
        </w:rPr>
        <w:t xml:space="preserve"> delay to general traffic movements. </w:t>
      </w:r>
    </w:p>
    <w:p w14:paraId="34DF3689" w14:textId="77777777" w:rsidR="00797CC1" w:rsidRDefault="00797CC1">
      <w:pPr>
        <w:pStyle w:val="STPR2BodyText"/>
      </w:pPr>
    </w:p>
    <w:p w14:paraId="01743617" w14:textId="20608EF7" w:rsidR="00AD516E" w:rsidRPr="007B7568" w:rsidRDefault="00D378E1" w:rsidP="00B11360">
      <w:pPr>
        <w:pStyle w:val="STPR2Heading3"/>
        <w:keepNext/>
        <w:keepLines/>
        <w:pBdr>
          <w:top w:val="single" w:sz="4" w:space="1" w:color="auto"/>
          <w:left w:val="single" w:sz="4" w:space="1" w:color="auto"/>
          <w:bottom w:val="single" w:sz="4" w:space="1" w:color="auto"/>
          <w:right w:val="single" w:sz="4" w:space="1" w:color="auto"/>
        </w:pBdr>
        <w:shd w:val="clear" w:color="auto" w:fill="C9C9C9" w:themeFill="accent3" w:themeFillTint="99"/>
      </w:pPr>
      <w:r>
        <w:lastRenderedPageBreak/>
        <w:t xml:space="preserve">2. </w:t>
      </w:r>
      <w:bookmarkStart w:id="12" w:name="_Toc96083533"/>
      <w:r w:rsidR="009475F2">
        <w:t>Affordability</w:t>
      </w:r>
      <w:bookmarkEnd w:id="12"/>
    </w:p>
    <w:p w14:paraId="3094B42C" w14:textId="059C0C53" w:rsidR="008B4EEF" w:rsidRDefault="4824D200" w:rsidP="00B11360">
      <w:pPr>
        <w:keepNext/>
        <w:keepLines/>
        <w:pBdr>
          <w:top w:val="single" w:sz="4" w:space="1" w:color="auto"/>
          <w:left w:val="single" w:sz="4" w:space="1" w:color="auto"/>
          <w:bottom w:val="single" w:sz="4" w:space="1" w:color="auto"/>
          <w:right w:val="single" w:sz="4" w:space="1" w:color="auto"/>
        </w:pBdr>
        <w:spacing w:line="257" w:lineRule="auto"/>
        <w:rPr>
          <w:rFonts w:ascii="Arial" w:eastAsia="Arial" w:hAnsi="Arial" w:cs="Arial"/>
          <w:sz w:val="24"/>
          <w:szCs w:val="24"/>
        </w:rPr>
      </w:pPr>
      <w:r w:rsidRPr="4824D200">
        <w:rPr>
          <w:rFonts w:ascii="Arial" w:eastAsia="Arial" w:hAnsi="Arial" w:cs="Arial"/>
          <w:sz w:val="24"/>
          <w:szCs w:val="24"/>
        </w:rPr>
        <w:t xml:space="preserve">Given the </w:t>
      </w:r>
      <w:r w:rsidR="004D0886">
        <w:rPr>
          <w:rFonts w:ascii="Arial" w:eastAsia="Arial" w:hAnsi="Arial" w:cs="Arial"/>
          <w:sz w:val="24"/>
          <w:szCs w:val="24"/>
        </w:rPr>
        <w:t>sc</w:t>
      </w:r>
      <w:r w:rsidR="004926DD">
        <w:rPr>
          <w:rFonts w:ascii="Arial" w:eastAsia="Arial" w:hAnsi="Arial" w:cs="Arial"/>
          <w:sz w:val="24"/>
          <w:szCs w:val="24"/>
        </w:rPr>
        <w:t xml:space="preserve">ale of the </w:t>
      </w:r>
      <w:r w:rsidR="00A87FCB">
        <w:rPr>
          <w:rFonts w:ascii="Arial" w:eastAsia="Arial" w:hAnsi="Arial" w:cs="Arial"/>
          <w:sz w:val="24"/>
          <w:szCs w:val="24"/>
        </w:rPr>
        <w:t xml:space="preserve">recommendation </w:t>
      </w:r>
      <w:r w:rsidR="00657099">
        <w:rPr>
          <w:rFonts w:ascii="Arial" w:eastAsia="Arial" w:hAnsi="Arial" w:cs="Arial"/>
          <w:sz w:val="24"/>
          <w:szCs w:val="24"/>
        </w:rPr>
        <w:t>E</w:t>
      </w:r>
      <w:r w:rsidR="0095688D">
        <w:rPr>
          <w:rFonts w:ascii="Arial" w:eastAsia="Arial" w:hAnsi="Arial" w:cs="Arial"/>
          <w:sz w:val="24"/>
          <w:szCs w:val="24"/>
        </w:rPr>
        <w:t xml:space="preserve">SES </w:t>
      </w:r>
      <w:r w:rsidR="00657099">
        <w:rPr>
          <w:rFonts w:ascii="Arial" w:eastAsia="Arial" w:hAnsi="Arial" w:cs="Arial"/>
          <w:sz w:val="24"/>
          <w:szCs w:val="24"/>
        </w:rPr>
        <w:t>MT</w:t>
      </w:r>
      <w:r w:rsidR="00A87FCB">
        <w:rPr>
          <w:rFonts w:ascii="Arial" w:eastAsia="Arial" w:hAnsi="Arial" w:cs="Arial"/>
          <w:sz w:val="24"/>
          <w:szCs w:val="24"/>
        </w:rPr>
        <w:t xml:space="preserve"> would involve a sig</w:t>
      </w:r>
      <w:r w:rsidR="0004710C">
        <w:rPr>
          <w:rFonts w:ascii="Arial" w:eastAsia="Arial" w:hAnsi="Arial" w:cs="Arial"/>
          <w:sz w:val="24"/>
          <w:szCs w:val="24"/>
        </w:rPr>
        <w:t>nificant capital investment. The</w:t>
      </w:r>
      <w:r w:rsidR="00831432">
        <w:rPr>
          <w:rFonts w:ascii="Arial" w:eastAsia="Arial" w:hAnsi="Arial" w:cs="Arial"/>
          <w:sz w:val="24"/>
          <w:szCs w:val="24"/>
        </w:rPr>
        <w:t xml:space="preserve">re </w:t>
      </w:r>
      <w:r w:rsidR="00CC05A3">
        <w:rPr>
          <w:rFonts w:ascii="Arial" w:eastAsia="Arial" w:hAnsi="Arial" w:cs="Arial"/>
          <w:sz w:val="24"/>
          <w:szCs w:val="24"/>
        </w:rPr>
        <w:t>would</w:t>
      </w:r>
      <w:r w:rsidR="00831432">
        <w:rPr>
          <w:rFonts w:ascii="Arial" w:eastAsia="Arial" w:hAnsi="Arial" w:cs="Arial"/>
          <w:sz w:val="24"/>
          <w:szCs w:val="24"/>
        </w:rPr>
        <w:t xml:space="preserve"> also</w:t>
      </w:r>
      <w:r w:rsidRPr="4824D200">
        <w:rPr>
          <w:rFonts w:ascii="Arial" w:eastAsia="Arial" w:hAnsi="Arial" w:cs="Arial"/>
          <w:sz w:val="24"/>
          <w:szCs w:val="24"/>
        </w:rPr>
        <w:t xml:space="preserve"> </w:t>
      </w:r>
      <w:r w:rsidR="00EC00E4">
        <w:rPr>
          <w:rFonts w:ascii="Arial" w:eastAsia="Arial" w:hAnsi="Arial" w:cs="Arial"/>
          <w:sz w:val="24"/>
          <w:szCs w:val="24"/>
        </w:rPr>
        <w:t xml:space="preserve">be </w:t>
      </w:r>
      <w:r w:rsidRPr="4824D200">
        <w:rPr>
          <w:rFonts w:ascii="Arial" w:eastAsia="Arial" w:hAnsi="Arial" w:cs="Arial"/>
          <w:sz w:val="24"/>
          <w:szCs w:val="24"/>
        </w:rPr>
        <w:t xml:space="preserve">requirements for revenue </w:t>
      </w:r>
      <w:r w:rsidRPr="002419E7">
        <w:rPr>
          <w:rFonts w:ascii="Arial" w:eastAsia="Arial" w:hAnsi="Arial" w:cs="Arial"/>
          <w:sz w:val="24"/>
          <w:szCs w:val="24"/>
        </w:rPr>
        <w:t>support</w:t>
      </w:r>
      <w:r w:rsidR="00026D21">
        <w:rPr>
          <w:rFonts w:ascii="Arial" w:eastAsia="Arial" w:hAnsi="Arial" w:cs="Arial"/>
          <w:sz w:val="24"/>
          <w:szCs w:val="24"/>
        </w:rPr>
        <w:t xml:space="preserve"> (noting that revenue funding is not within the scope of STPR2)</w:t>
      </w:r>
      <w:r w:rsidR="00831432">
        <w:rPr>
          <w:rFonts w:ascii="Arial" w:eastAsia="Arial" w:hAnsi="Arial" w:cs="Arial"/>
          <w:sz w:val="24"/>
          <w:szCs w:val="24"/>
        </w:rPr>
        <w:t xml:space="preserve"> for continued operation.</w:t>
      </w:r>
      <w:r w:rsidR="005B17C1">
        <w:rPr>
          <w:rFonts w:ascii="Arial" w:eastAsia="Arial" w:hAnsi="Arial" w:cs="Arial"/>
          <w:sz w:val="24"/>
          <w:szCs w:val="24"/>
        </w:rPr>
        <w:t xml:space="preserve"> </w:t>
      </w:r>
      <w:r w:rsidR="00213409" w:rsidRPr="00213409">
        <w:rPr>
          <w:rFonts w:ascii="Arial" w:eastAsia="Arial" w:hAnsi="Arial" w:cs="Arial"/>
          <w:sz w:val="24"/>
          <w:szCs w:val="24"/>
        </w:rPr>
        <w:t xml:space="preserve">However, the level of investment required should be considered in the context </w:t>
      </w:r>
      <w:r w:rsidR="006A7B83">
        <w:rPr>
          <w:rFonts w:ascii="Arial" w:eastAsia="Arial" w:hAnsi="Arial" w:cs="Arial"/>
          <w:sz w:val="24"/>
          <w:szCs w:val="24"/>
        </w:rPr>
        <w:t xml:space="preserve">of </w:t>
      </w:r>
      <w:r w:rsidR="00213409" w:rsidRPr="00213409">
        <w:rPr>
          <w:rFonts w:ascii="Arial" w:eastAsia="Arial" w:hAnsi="Arial" w:cs="Arial"/>
          <w:sz w:val="24"/>
          <w:szCs w:val="24"/>
        </w:rPr>
        <w:t>the potential benefits arising</w:t>
      </w:r>
      <w:r w:rsidR="00213409">
        <w:rPr>
          <w:rFonts w:ascii="Arial" w:eastAsia="Arial" w:hAnsi="Arial" w:cs="Arial"/>
          <w:sz w:val="24"/>
          <w:szCs w:val="24"/>
        </w:rPr>
        <w:t>.</w:t>
      </w:r>
      <w:r w:rsidR="00DD0B57">
        <w:rPr>
          <w:rFonts w:ascii="Arial" w:eastAsia="Arial" w:hAnsi="Arial" w:cs="Arial"/>
          <w:sz w:val="24"/>
          <w:szCs w:val="24"/>
        </w:rPr>
        <w:t xml:space="preserve"> </w:t>
      </w:r>
      <w:r w:rsidR="005B17C1">
        <w:rPr>
          <w:rFonts w:ascii="Arial" w:eastAsia="Arial" w:hAnsi="Arial" w:cs="Arial"/>
          <w:sz w:val="24"/>
          <w:szCs w:val="24"/>
        </w:rPr>
        <w:t>T</w:t>
      </w:r>
      <w:r w:rsidR="00831432">
        <w:rPr>
          <w:rFonts w:ascii="Arial" w:eastAsia="Arial" w:hAnsi="Arial" w:cs="Arial"/>
          <w:sz w:val="24"/>
          <w:szCs w:val="24"/>
        </w:rPr>
        <w:t>he scale of ESES MT</w:t>
      </w:r>
      <w:r w:rsidR="00831432" w:rsidRPr="002419E7">
        <w:rPr>
          <w:rFonts w:ascii="Arial" w:eastAsia="Arial" w:hAnsi="Arial" w:cs="Arial"/>
          <w:sz w:val="24"/>
          <w:szCs w:val="24"/>
        </w:rPr>
        <w:t xml:space="preserve"> </w:t>
      </w:r>
      <w:r w:rsidR="00CC05A3">
        <w:rPr>
          <w:rFonts w:ascii="Arial" w:eastAsia="Arial" w:hAnsi="Arial" w:cs="Arial"/>
          <w:sz w:val="24"/>
          <w:szCs w:val="24"/>
        </w:rPr>
        <w:t>would</w:t>
      </w:r>
      <w:r w:rsidR="005B17C1">
        <w:rPr>
          <w:rFonts w:ascii="Arial" w:eastAsia="Arial" w:hAnsi="Arial" w:cs="Arial"/>
          <w:sz w:val="24"/>
          <w:szCs w:val="24"/>
        </w:rPr>
        <w:t xml:space="preserve"> </w:t>
      </w:r>
      <w:r w:rsidR="008D31FA">
        <w:rPr>
          <w:rFonts w:ascii="Arial" w:eastAsia="Arial" w:hAnsi="Arial" w:cs="Arial"/>
          <w:sz w:val="24"/>
          <w:szCs w:val="24"/>
        </w:rPr>
        <w:t xml:space="preserve">mean that </w:t>
      </w:r>
      <w:r w:rsidRPr="002419E7">
        <w:rPr>
          <w:rFonts w:ascii="Arial" w:eastAsia="Arial" w:hAnsi="Arial" w:cs="Arial"/>
          <w:sz w:val="24"/>
          <w:szCs w:val="24"/>
        </w:rPr>
        <w:t>deliver</w:t>
      </w:r>
      <w:r w:rsidR="005563AC">
        <w:rPr>
          <w:rFonts w:ascii="Arial" w:eastAsia="Arial" w:hAnsi="Arial" w:cs="Arial"/>
          <w:sz w:val="24"/>
          <w:szCs w:val="24"/>
        </w:rPr>
        <w:t xml:space="preserve">y </w:t>
      </w:r>
      <w:r w:rsidR="008D31FA">
        <w:rPr>
          <w:rFonts w:ascii="Arial" w:eastAsia="Arial" w:hAnsi="Arial" w:cs="Arial"/>
          <w:sz w:val="24"/>
          <w:szCs w:val="24"/>
        </w:rPr>
        <w:t xml:space="preserve">would </w:t>
      </w:r>
      <w:r w:rsidR="005563AC">
        <w:rPr>
          <w:rFonts w:ascii="Arial" w:eastAsia="Arial" w:hAnsi="Arial" w:cs="Arial"/>
          <w:sz w:val="24"/>
          <w:szCs w:val="24"/>
        </w:rPr>
        <w:t xml:space="preserve">be </w:t>
      </w:r>
      <w:r w:rsidR="00DC667B">
        <w:rPr>
          <w:rFonts w:ascii="Arial" w:eastAsia="Arial" w:hAnsi="Arial" w:cs="Arial"/>
          <w:sz w:val="24"/>
          <w:szCs w:val="24"/>
        </w:rPr>
        <w:t xml:space="preserve">phased </w:t>
      </w:r>
      <w:r w:rsidRPr="002419E7">
        <w:rPr>
          <w:rFonts w:ascii="Arial" w:eastAsia="Arial" w:hAnsi="Arial" w:cs="Arial"/>
          <w:sz w:val="24"/>
          <w:szCs w:val="24"/>
        </w:rPr>
        <w:t xml:space="preserve">over a significant </w:t>
      </w:r>
      <w:proofErr w:type="gramStart"/>
      <w:r w:rsidRPr="002419E7">
        <w:rPr>
          <w:rFonts w:ascii="Arial" w:eastAsia="Arial" w:hAnsi="Arial" w:cs="Arial"/>
          <w:sz w:val="24"/>
          <w:szCs w:val="24"/>
        </w:rPr>
        <w:t>time period</w:t>
      </w:r>
      <w:proofErr w:type="gramEnd"/>
      <w:r w:rsidR="008D31FA">
        <w:rPr>
          <w:rFonts w:ascii="Arial" w:eastAsia="Arial" w:hAnsi="Arial" w:cs="Arial"/>
          <w:sz w:val="24"/>
          <w:szCs w:val="24"/>
        </w:rPr>
        <w:t>, with a variety of funding streams be</w:t>
      </w:r>
      <w:r w:rsidR="004A7A70">
        <w:rPr>
          <w:rFonts w:ascii="Arial" w:eastAsia="Arial" w:hAnsi="Arial" w:cs="Arial"/>
          <w:sz w:val="24"/>
          <w:szCs w:val="24"/>
        </w:rPr>
        <w:t>ing required</w:t>
      </w:r>
      <w:r w:rsidR="00E547E4">
        <w:rPr>
          <w:rFonts w:ascii="Arial" w:eastAsia="Arial" w:hAnsi="Arial" w:cs="Arial"/>
          <w:sz w:val="24"/>
          <w:szCs w:val="24"/>
        </w:rPr>
        <w:t xml:space="preserve">. </w:t>
      </w:r>
    </w:p>
    <w:p w14:paraId="0FF01082" w14:textId="3F139293" w:rsidR="4824D200" w:rsidRDefault="3D9181CC" w:rsidP="00B11360">
      <w:pPr>
        <w:keepNext/>
        <w:keepLines/>
        <w:pBdr>
          <w:top w:val="single" w:sz="4" w:space="1" w:color="auto"/>
          <w:left w:val="single" w:sz="4" w:space="1" w:color="auto"/>
          <w:bottom w:val="single" w:sz="4" w:space="1" w:color="auto"/>
          <w:right w:val="single" w:sz="4" w:space="1" w:color="auto"/>
        </w:pBdr>
        <w:spacing w:line="257" w:lineRule="auto"/>
        <w:rPr>
          <w:rFonts w:ascii="Arial" w:eastAsia="Arial" w:hAnsi="Arial" w:cs="Arial"/>
          <w:sz w:val="24"/>
          <w:szCs w:val="24"/>
        </w:rPr>
      </w:pPr>
      <w:r w:rsidRPr="11FFC3FE">
        <w:rPr>
          <w:rFonts w:ascii="Arial" w:eastAsia="Arial" w:hAnsi="Arial" w:cs="Arial"/>
          <w:sz w:val="24"/>
          <w:szCs w:val="24"/>
        </w:rPr>
        <w:t>For potential bus</w:t>
      </w:r>
      <w:r w:rsidR="68DE4678" w:rsidRPr="11FFC3FE">
        <w:rPr>
          <w:rFonts w:ascii="Arial" w:eastAsia="Arial" w:hAnsi="Arial" w:cs="Arial"/>
          <w:sz w:val="24"/>
          <w:szCs w:val="24"/>
        </w:rPr>
        <w:t xml:space="preserve">-based, including </w:t>
      </w:r>
      <w:r w:rsidRPr="11FFC3FE">
        <w:rPr>
          <w:rFonts w:ascii="Arial" w:eastAsia="Arial" w:hAnsi="Arial" w:cs="Arial"/>
          <w:sz w:val="24"/>
          <w:szCs w:val="24"/>
        </w:rPr>
        <w:t>BRT elements</w:t>
      </w:r>
      <w:r w:rsidR="68DE4678" w:rsidRPr="11FFC3FE">
        <w:rPr>
          <w:rFonts w:ascii="Arial" w:eastAsia="Arial" w:hAnsi="Arial" w:cs="Arial"/>
          <w:sz w:val="24"/>
          <w:szCs w:val="24"/>
        </w:rPr>
        <w:t xml:space="preserve">, </w:t>
      </w:r>
      <w:r w:rsidRPr="11FFC3FE">
        <w:rPr>
          <w:rFonts w:ascii="Arial" w:eastAsia="Arial" w:hAnsi="Arial" w:cs="Arial"/>
          <w:sz w:val="24"/>
          <w:szCs w:val="24"/>
        </w:rPr>
        <w:t>funding could be achieved through several streams including, but not limited to the B</w:t>
      </w:r>
      <w:r w:rsidR="004A7A70">
        <w:rPr>
          <w:rFonts w:ascii="Arial" w:eastAsia="Arial" w:hAnsi="Arial" w:cs="Arial"/>
          <w:sz w:val="24"/>
          <w:szCs w:val="24"/>
        </w:rPr>
        <w:t>us Partnership Fund (</w:t>
      </w:r>
      <w:r w:rsidRPr="11FFC3FE">
        <w:rPr>
          <w:rFonts w:ascii="Arial" w:eastAsia="Arial" w:hAnsi="Arial" w:cs="Arial"/>
          <w:sz w:val="24"/>
          <w:szCs w:val="24"/>
        </w:rPr>
        <w:t>BPF</w:t>
      </w:r>
      <w:r w:rsidR="004A7A70">
        <w:rPr>
          <w:rFonts w:ascii="Arial" w:eastAsia="Arial" w:hAnsi="Arial" w:cs="Arial"/>
          <w:sz w:val="24"/>
          <w:szCs w:val="24"/>
        </w:rPr>
        <w:t>)</w:t>
      </w:r>
      <w:r w:rsidRPr="11FFC3FE">
        <w:rPr>
          <w:rFonts w:ascii="Arial" w:eastAsia="Arial" w:hAnsi="Arial" w:cs="Arial"/>
          <w:sz w:val="24"/>
          <w:szCs w:val="24"/>
        </w:rPr>
        <w:t xml:space="preserve">, subject to </w:t>
      </w:r>
      <w:r w:rsidR="70983F60" w:rsidRPr="11FFC3FE">
        <w:rPr>
          <w:rFonts w:ascii="Arial" w:eastAsia="Arial" w:hAnsi="Arial" w:cs="Arial"/>
          <w:sz w:val="24"/>
          <w:szCs w:val="24"/>
        </w:rPr>
        <w:t>fund</w:t>
      </w:r>
      <w:r w:rsidRPr="11FFC3FE">
        <w:rPr>
          <w:rFonts w:ascii="Arial" w:eastAsia="Arial" w:hAnsi="Arial" w:cs="Arial"/>
          <w:sz w:val="24"/>
          <w:szCs w:val="24"/>
        </w:rPr>
        <w:t xml:space="preserve"> criteria and evaluation processes. </w:t>
      </w:r>
      <w:r w:rsidR="00543B6B" w:rsidRPr="00543B6B">
        <w:rPr>
          <w:rFonts w:ascii="Arial" w:eastAsia="Arial" w:hAnsi="Arial" w:cs="Arial"/>
          <w:sz w:val="24"/>
          <w:szCs w:val="24"/>
        </w:rPr>
        <w:t xml:space="preserve">Contributions from the private sector </w:t>
      </w:r>
      <w:r w:rsidR="002C4466">
        <w:rPr>
          <w:rFonts w:ascii="Arial" w:eastAsia="Arial" w:hAnsi="Arial" w:cs="Arial"/>
          <w:sz w:val="24"/>
          <w:szCs w:val="24"/>
        </w:rPr>
        <w:t xml:space="preserve">would </w:t>
      </w:r>
      <w:r w:rsidR="00543B6B" w:rsidRPr="00543B6B">
        <w:rPr>
          <w:rFonts w:ascii="Arial" w:eastAsia="Arial" w:hAnsi="Arial" w:cs="Arial"/>
          <w:sz w:val="24"/>
          <w:szCs w:val="24"/>
        </w:rPr>
        <w:t xml:space="preserve">also be expected where this is appropriate to mitigate the impact of development on the transport network. </w:t>
      </w:r>
      <w:r w:rsidR="00543B6B" w:rsidRPr="00F3681B">
        <w:rPr>
          <w:rFonts w:ascii="Arial" w:eastAsia="Arial" w:hAnsi="Arial" w:cs="Arial"/>
          <w:sz w:val="24"/>
          <w:szCs w:val="24"/>
        </w:rPr>
        <w:t xml:space="preserve">The City Region Deal includes a commitment for partners to put in place a </w:t>
      </w:r>
      <w:r w:rsidR="00FA2FC0" w:rsidRPr="00F3681B">
        <w:rPr>
          <w:rFonts w:ascii="Arial" w:eastAsia="Arial" w:hAnsi="Arial" w:cs="Arial"/>
          <w:sz w:val="24"/>
          <w:szCs w:val="24"/>
        </w:rPr>
        <w:t xml:space="preserve">Regional </w:t>
      </w:r>
      <w:r w:rsidR="00543B6B" w:rsidRPr="00F3681B">
        <w:rPr>
          <w:rFonts w:ascii="Arial" w:eastAsia="Arial" w:hAnsi="Arial" w:cs="Arial"/>
          <w:sz w:val="24"/>
          <w:szCs w:val="24"/>
        </w:rPr>
        <w:t>Developer Contributions Framework based on the findings of the Cross Boundary Study.</w:t>
      </w:r>
      <w:r w:rsidR="00F72B09" w:rsidRPr="00F3681B">
        <w:rPr>
          <w:rFonts w:ascii="Arial" w:eastAsia="Arial" w:hAnsi="Arial" w:cs="Arial"/>
          <w:sz w:val="24"/>
          <w:szCs w:val="24"/>
        </w:rPr>
        <w:t xml:space="preserve"> </w:t>
      </w:r>
    </w:p>
    <w:p w14:paraId="69D646DE" w14:textId="51F88364" w:rsidR="00BF5DF5" w:rsidRPr="003C6186" w:rsidRDefault="00BF5DF5">
      <w:pPr>
        <w:pStyle w:val="STPR2BodyText"/>
        <w:rPr>
          <w:highlight w:val="yellow"/>
          <w:lang w:eastAsia="en-US"/>
        </w:rPr>
      </w:pPr>
    </w:p>
    <w:p w14:paraId="57E24A95" w14:textId="626406E5" w:rsidR="009475F2" w:rsidRPr="003C6186" w:rsidRDefault="00D378E1"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13" w:name="_Toc96083534"/>
      <w:r w:rsidR="009475F2">
        <w:t>Public Acceptability</w:t>
      </w:r>
      <w:bookmarkEnd w:id="13"/>
    </w:p>
    <w:p w14:paraId="4ACFB017" w14:textId="4D35A50D" w:rsidR="4824D200" w:rsidRDefault="4824D200"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sz w:val="24"/>
          <w:szCs w:val="24"/>
        </w:rPr>
      </w:pPr>
      <w:r w:rsidRPr="4824D200">
        <w:rPr>
          <w:rFonts w:ascii="Arial" w:eastAsia="Arial" w:hAnsi="Arial" w:cs="Arial"/>
          <w:sz w:val="24"/>
          <w:szCs w:val="24"/>
        </w:rPr>
        <w:t>Investment in high quality public transport facilities generally enjoy a high degree of public support. Where new systems have been introduced</w:t>
      </w:r>
      <w:r w:rsidR="00543B6B">
        <w:rPr>
          <w:rFonts w:ascii="Arial" w:eastAsia="Arial" w:hAnsi="Arial" w:cs="Arial"/>
          <w:sz w:val="24"/>
          <w:szCs w:val="24"/>
        </w:rPr>
        <w:t xml:space="preserve"> (such as </w:t>
      </w:r>
      <w:hyperlink r:id="rId39" w:history="1">
        <w:r w:rsidR="00222CA6" w:rsidRPr="008B3ABD">
          <w:rPr>
            <w:rStyle w:val="Hyperlink"/>
            <w:rFonts w:ascii="Arial" w:eastAsia="Arial" w:hAnsi="Arial" w:cs="Arial"/>
            <w:sz w:val="24"/>
            <w:szCs w:val="24"/>
          </w:rPr>
          <w:t>Belfast Glider</w:t>
        </w:r>
      </w:hyperlink>
      <w:r w:rsidR="00830045">
        <w:rPr>
          <w:rStyle w:val="EndnoteReference"/>
          <w:lang w:val="en-US"/>
        </w:rPr>
        <w:t xml:space="preserve"> </w:t>
      </w:r>
      <w:r w:rsidR="001011EE">
        <w:rPr>
          <w:rFonts w:ascii="Arial" w:eastAsia="Arial" w:hAnsi="Arial" w:cs="Arial"/>
          <w:sz w:val="24"/>
          <w:szCs w:val="24"/>
        </w:rPr>
        <w:t xml:space="preserve"> </w:t>
      </w:r>
      <w:r w:rsidR="00222CA6" w:rsidRPr="00222CA6">
        <w:rPr>
          <w:rFonts w:ascii="Arial" w:eastAsia="Arial" w:hAnsi="Arial" w:cs="Arial"/>
          <w:sz w:val="24"/>
          <w:szCs w:val="24"/>
        </w:rPr>
        <w:t xml:space="preserve">or and the </w:t>
      </w:r>
      <w:hyperlink r:id="rId40" w:history="1">
        <w:r w:rsidR="00222CA6" w:rsidRPr="000055DA">
          <w:rPr>
            <w:rStyle w:val="Hyperlink"/>
            <w:rFonts w:ascii="Arial" w:eastAsia="Arial" w:hAnsi="Arial" w:cs="Arial"/>
            <w:sz w:val="24"/>
            <w:szCs w:val="24"/>
          </w:rPr>
          <w:t>Manchester Metrolink</w:t>
        </w:r>
      </w:hyperlink>
      <w:r w:rsidR="00830045">
        <w:rPr>
          <w:rStyle w:val="EndnoteReference"/>
          <w:lang w:val="en-US"/>
        </w:rPr>
        <w:t xml:space="preserve"> </w:t>
      </w:r>
      <w:r w:rsidR="00222CA6">
        <w:rPr>
          <w:rFonts w:ascii="Arial" w:eastAsia="Arial" w:hAnsi="Arial" w:cs="Arial"/>
          <w:sz w:val="24"/>
          <w:szCs w:val="24"/>
        </w:rPr>
        <w:t xml:space="preserve"> for </w:t>
      </w:r>
      <w:r w:rsidR="00F027CA">
        <w:rPr>
          <w:rFonts w:ascii="Arial" w:eastAsia="Arial" w:hAnsi="Arial" w:cs="Arial"/>
          <w:sz w:val="24"/>
          <w:szCs w:val="24"/>
        </w:rPr>
        <w:t>example</w:t>
      </w:r>
      <w:r w:rsidR="00543B6B">
        <w:rPr>
          <w:rFonts w:ascii="Arial" w:eastAsia="Arial" w:hAnsi="Arial" w:cs="Arial"/>
          <w:sz w:val="24"/>
          <w:szCs w:val="24"/>
        </w:rPr>
        <w:t>)</w:t>
      </w:r>
      <w:r w:rsidRPr="4824D200">
        <w:rPr>
          <w:rFonts w:ascii="Arial" w:eastAsia="Arial" w:hAnsi="Arial" w:cs="Arial"/>
          <w:sz w:val="24"/>
          <w:szCs w:val="24"/>
        </w:rPr>
        <w:t xml:space="preserve">, they have proven popular and there has been </w:t>
      </w:r>
      <w:r w:rsidR="00CC0563">
        <w:rPr>
          <w:rFonts w:ascii="Arial" w:eastAsia="Arial" w:hAnsi="Arial" w:cs="Arial"/>
          <w:sz w:val="24"/>
          <w:szCs w:val="24"/>
        </w:rPr>
        <w:t>continu</w:t>
      </w:r>
      <w:r w:rsidR="00820376">
        <w:rPr>
          <w:rFonts w:ascii="Arial" w:eastAsia="Arial" w:hAnsi="Arial" w:cs="Arial"/>
          <w:sz w:val="24"/>
          <w:szCs w:val="24"/>
        </w:rPr>
        <w:t xml:space="preserve">al </w:t>
      </w:r>
      <w:r w:rsidR="00CC0563">
        <w:rPr>
          <w:rFonts w:ascii="Arial" w:eastAsia="Arial" w:hAnsi="Arial" w:cs="Arial"/>
          <w:sz w:val="24"/>
          <w:szCs w:val="24"/>
        </w:rPr>
        <w:t xml:space="preserve">and </w:t>
      </w:r>
      <w:r w:rsidRPr="4824D200">
        <w:rPr>
          <w:rFonts w:ascii="Arial" w:eastAsia="Arial" w:hAnsi="Arial" w:cs="Arial"/>
          <w:sz w:val="24"/>
          <w:szCs w:val="24"/>
        </w:rPr>
        <w:t xml:space="preserve">substantial public pressure for system expansion. </w:t>
      </w:r>
    </w:p>
    <w:p w14:paraId="2C9CE9DF" w14:textId="6EC9B214" w:rsidR="00A34143" w:rsidRDefault="003C527D" w:rsidP="000C26C2">
      <w:pPr>
        <w:pStyle w:val="STPR2BodyText"/>
        <w:pBdr>
          <w:top w:val="single" w:sz="4" w:space="1" w:color="auto"/>
          <w:left w:val="single" w:sz="4" w:space="4" w:color="auto"/>
          <w:bottom w:val="single" w:sz="4" w:space="1" w:color="auto"/>
          <w:right w:val="single" w:sz="4" w:space="4" w:color="auto"/>
        </w:pBdr>
      </w:pPr>
      <w:r>
        <w:t xml:space="preserve">It is recognised that </w:t>
      </w:r>
      <w:r w:rsidR="000C5FAC">
        <w:t>E</w:t>
      </w:r>
      <w:r w:rsidR="0093268F">
        <w:t xml:space="preserve">SES </w:t>
      </w:r>
      <w:r w:rsidR="000C5FAC">
        <w:t>MT</w:t>
      </w:r>
      <w:r w:rsidR="00543B6B">
        <w:t xml:space="preserve"> </w:t>
      </w:r>
      <w:r w:rsidR="00407FA0">
        <w:t>is likely to receive</w:t>
      </w:r>
      <w:r w:rsidR="00543B6B">
        <w:t xml:space="preserve"> positive public support</w:t>
      </w:r>
      <w:r w:rsidR="002D3EE0">
        <w:t>,</w:t>
      </w:r>
      <w:r>
        <w:t xml:space="preserve"> however it is also acknowledged that </w:t>
      </w:r>
      <w:r w:rsidR="00543B6B">
        <w:t xml:space="preserve">those directly impacted by potential route alignments </w:t>
      </w:r>
      <w:r w:rsidR="0060473A">
        <w:t xml:space="preserve">may well be less supportive, particularly </w:t>
      </w:r>
      <w:r w:rsidR="0066231E">
        <w:t>during the construction period.</w:t>
      </w:r>
      <w:r w:rsidR="00AA75FE">
        <w:t xml:space="preserve"> The </w:t>
      </w:r>
      <w:r w:rsidR="00C41491">
        <w:t>disruption during the</w:t>
      </w:r>
      <w:r w:rsidR="00AA75FE">
        <w:t xml:space="preserve"> </w:t>
      </w:r>
      <w:r w:rsidR="00A21E25">
        <w:t xml:space="preserve">construction </w:t>
      </w:r>
      <w:r w:rsidR="00AA75FE">
        <w:t xml:space="preserve">phases </w:t>
      </w:r>
      <w:r w:rsidR="00CC05A3">
        <w:t>would</w:t>
      </w:r>
      <w:r w:rsidR="00AA75FE">
        <w:t xml:space="preserve"> </w:t>
      </w:r>
      <w:r w:rsidR="002441C7">
        <w:t xml:space="preserve">need to be managed </w:t>
      </w:r>
      <w:r w:rsidR="009C6C9C">
        <w:t xml:space="preserve">carefully to prevent criticism from </w:t>
      </w:r>
      <w:r w:rsidR="00BF1B4B">
        <w:t xml:space="preserve">the </w:t>
      </w:r>
      <w:proofErr w:type="gramStart"/>
      <w:r w:rsidR="00BF1B4B">
        <w:t>general public</w:t>
      </w:r>
      <w:proofErr w:type="gramEnd"/>
      <w:r w:rsidR="00BF1B4B">
        <w:t xml:space="preserve"> and business</w:t>
      </w:r>
      <w:r w:rsidR="003F15EA">
        <w:t>es</w:t>
      </w:r>
      <w:r w:rsidR="00BF1B4B">
        <w:t>. T</w:t>
      </w:r>
      <w:r w:rsidR="00812BC3" w:rsidRPr="00812BC3">
        <w:t xml:space="preserve">he reallocation of road space </w:t>
      </w:r>
      <w:r w:rsidR="00065B4A">
        <w:t xml:space="preserve">to public transport </w:t>
      </w:r>
      <w:r w:rsidR="00812BC3" w:rsidRPr="00812BC3">
        <w:t xml:space="preserve">may </w:t>
      </w:r>
      <w:r w:rsidR="008E49E3">
        <w:t xml:space="preserve">receive lower levels of support </w:t>
      </w:r>
      <w:r w:rsidR="00812BC3" w:rsidRPr="00812BC3">
        <w:t xml:space="preserve">by </w:t>
      </w:r>
      <w:r w:rsidR="0095436D">
        <w:t xml:space="preserve">other road users </w:t>
      </w:r>
      <w:r w:rsidR="00812BC3" w:rsidRPr="00812BC3">
        <w:t>if additional delay is experienced</w:t>
      </w:r>
      <w:r w:rsidR="00BF1B4B">
        <w:t>.</w:t>
      </w:r>
      <w:r w:rsidR="00812BC3" w:rsidRPr="00812BC3">
        <w:t xml:space="preserve"> </w:t>
      </w:r>
    </w:p>
    <w:p w14:paraId="20FA16FB" w14:textId="5E6C047E" w:rsidR="00D02C4A" w:rsidRPr="003C6186" w:rsidRDefault="00D02C4A">
      <w:pPr>
        <w:rPr>
          <w:rFonts w:ascii="Arial" w:hAnsi="Arial" w:cs="Arial"/>
          <w:color w:val="000000" w:themeColor="text1"/>
          <w:sz w:val="24"/>
          <w:szCs w:val="24"/>
          <w:highlight w:val="yellow"/>
        </w:rPr>
      </w:pPr>
      <w:bookmarkStart w:id="14" w:name="_Toc96083535"/>
    </w:p>
    <w:p w14:paraId="2A4861E4" w14:textId="22B53023" w:rsidR="009475F2" w:rsidRPr="00D464FC" w:rsidRDefault="00072B55" w:rsidP="006A5B36">
      <w:pPr>
        <w:pStyle w:val="STPR2Heading2"/>
      </w:pPr>
      <w:r>
        <w:t>Statutory Impact</w:t>
      </w:r>
      <w:r w:rsidR="009475F2" w:rsidRPr="00D464FC">
        <w:t xml:space="preserve"> Assessment</w:t>
      </w:r>
      <w:bookmarkEnd w:id="14"/>
      <w:r w:rsidR="008C0312">
        <w:t xml:space="preserve"> Criteria</w:t>
      </w:r>
    </w:p>
    <w:p w14:paraId="0D97627D" w14:textId="0A2D4873" w:rsidR="009475F2" w:rsidRPr="00D464FC" w:rsidRDefault="00D378E1"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5" w:name="_Toc96083536"/>
      <w:r w:rsidRPr="00D464FC">
        <w:t xml:space="preserve">1. </w:t>
      </w:r>
      <w:bookmarkStart w:id="16" w:name="_Toc96083537"/>
      <w:bookmarkStart w:id="17" w:name="_Ref100042714"/>
      <w:bookmarkEnd w:id="15"/>
      <w:r w:rsidR="009475F2" w:rsidRPr="00D464FC">
        <w:t>Strategic Environmental Assessment (SEA</w:t>
      </w:r>
      <w:bookmarkEnd w:id="16"/>
      <w:r w:rsidR="009475F2" w:rsidRPr="00D464FC">
        <w:t>)</w:t>
      </w:r>
      <w:bookmarkEnd w:id="17"/>
    </w:p>
    <w:p w14:paraId="23AECACB" w14:textId="77777777" w:rsidR="00797CC1" w:rsidRDefault="00797CC1" w:rsidP="000C26C2">
      <w:pPr>
        <w:pBdr>
          <w:top w:val="single" w:sz="4" w:space="1" w:color="auto"/>
          <w:left w:val="single" w:sz="4" w:space="4" w:color="auto"/>
          <w:bottom w:val="single" w:sz="4" w:space="1" w:color="auto"/>
          <w:right w:val="single" w:sz="4" w:space="4" w:color="auto"/>
        </w:pBdr>
        <w:spacing w:after="120"/>
        <w:rPr>
          <w:rFonts w:ascii="Arial" w:eastAsia="Arial" w:hAnsi="Arial" w:cs="Arial"/>
          <w:sz w:val="24"/>
          <w:szCs w:val="24"/>
        </w:rPr>
      </w:pPr>
    </w:p>
    <w:p w14:paraId="62B4E637" w14:textId="5B09480B" w:rsidR="00AD516E" w:rsidRPr="00E72189" w:rsidRDefault="00CD0D08" w:rsidP="000C26C2">
      <w:pPr>
        <w:pBdr>
          <w:top w:val="single" w:sz="4" w:space="1" w:color="auto"/>
          <w:left w:val="single" w:sz="4" w:space="4" w:color="auto"/>
          <w:bottom w:val="single" w:sz="4" w:space="1" w:color="auto"/>
          <w:right w:val="single" w:sz="4" w:space="4" w:color="auto"/>
        </w:pBdr>
        <w:spacing w:after="120"/>
        <w:rPr>
          <w:rFonts w:ascii="Arial" w:eastAsia="Arial" w:hAnsi="Arial" w:cs="Arial"/>
          <w:sz w:val="24"/>
          <w:szCs w:val="24"/>
        </w:rPr>
      </w:pPr>
      <w:r w:rsidRPr="00FF605C">
        <w:rPr>
          <w:noProof/>
        </w:rPr>
        <w:drawing>
          <wp:inline distT="0" distB="0" distL="0" distR="0" wp14:anchorId="2641DC44" wp14:editId="0AB1F391">
            <wp:extent cx="6106795" cy="680435"/>
            <wp:effectExtent l="0" t="0" r="0" b="5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6795" cy="680435"/>
                    </a:xfrm>
                    <a:prstGeom prst="rect">
                      <a:avLst/>
                    </a:prstGeom>
                    <a:noFill/>
                    <a:ln>
                      <a:noFill/>
                    </a:ln>
                  </pic:spPr>
                </pic:pic>
              </a:graphicData>
            </a:graphic>
          </wp:inline>
        </w:drawing>
      </w:r>
    </w:p>
    <w:p w14:paraId="550C06D2" w14:textId="34098CA4" w:rsidR="00AF5527" w:rsidRDefault="004A52F9" w:rsidP="000C26C2">
      <w:pPr>
        <w:pBdr>
          <w:top w:val="single" w:sz="4" w:space="1" w:color="auto"/>
          <w:left w:val="single" w:sz="4" w:space="4" w:color="auto"/>
          <w:bottom w:val="single" w:sz="4" w:space="1" w:color="auto"/>
          <w:right w:val="single" w:sz="4" w:space="4" w:color="auto"/>
        </w:pBdr>
        <w:spacing w:after="120"/>
        <w:rPr>
          <w:rFonts w:ascii="Arial" w:eastAsia="Arial" w:hAnsi="Arial" w:cs="Arial"/>
          <w:color w:val="000000" w:themeColor="text1"/>
          <w:sz w:val="24"/>
          <w:szCs w:val="24"/>
        </w:rPr>
      </w:pPr>
      <w:r>
        <w:rPr>
          <w:rFonts w:ascii="Arial" w:eastAsia="Arial" w:hAnsi="Arial" w:cs="Arial"/>
          <w:color w:val="000000" w:themeColor="text1"/>
          <w:sz w:val="24"/>
          <w:szCs w:val="24"/>
        </w:rPr>
        <w:t>E</w:t>
      </w:r>
      <w:r w:rsidR="001C33FF">
        <w:rPr>
          <w:rFonts w:ascii="Arial" w:eastAsia="Arial" w:hAnsi="Arial" w:cs="Arial"/>
          <w:color w:val="000000" w:themeColor="text1"/>
          <w:sz w:val="24"/>
          <w:szCs w:val="24"/>
        </w:rPr>
        <w:t xml:space="preserve">SES </w:t>
      </w:r>
      <w:r>
        <w:rPr>
          <w:rFonts w:ascii="Arial" w:eastAsia="Arial" w:hAnsi="Arial" w:cs="Arial"/>
          <w:color w:val="000000" w:themeColor="text1"/>
          <w:sz w:val="24"/>
          <w:szCs w:val="24"/>
        </w:rPr>
        <w:t>MT</w:t>
      </w:r>
      <w:r w:rsidR="00931E48" w:rsidRPr="00931E48">
        <w:rPr>
          <w:rFonts w:ascii="Arial" w:eastAsia="Arial" w:hAnsi="Arial" w:cs="Arial"/>
          <w:color w:val="000000" w:themeColor="text1"/>
          <w:sz w:val="24"/>
          <w:szCs w:val="24"/>
        </w:rPr>
        <w:t xml:space="preserve"> </w:t>
      </w:r>
      <w:r w:rsidR="00CC05A3">
        <w:rPr>
          <w:rFonts w:ascii="Arial" w:eastAsia="Arial" w:hAnsi="Arial" w:cs="Arial"/>
          <w:color w:val="000000" w:themeColor="text1"/>
          <w:sz w:val="24"/>
          <w:szCs w:val="24"/>
        </w:rPr>
        <w:t>would</w:t>
      </w:r>
      <w:r w:rsidR="00931E48" w:rsidRPr="00931E48">
        <w:rPr>
          <w:rFonts w:ascii="Arial" w:eastAsia="Arial" w:hAnsi="Arial" w:cs="Arial"/>
          <w:color w:val="000000" w:themeColor="text1"/>
          <w:sz w:val="24"/>
          <w:szCs w:val="24"/>
        </w:rPr>
        <w:t xml:space="preserve"> likely result in positive effects on SEA objectives related to </w:t>
      </w:r>
      <w:r w:rsidR="00AA661F">
        <w:rPr>
          <w:rFonts w:ascii="Arial" w:eastAsia="Arial" w:hAnsi="Arial" w:cs="Arial"/>
          <w:color w:val="000000" w:themeColor="text1"/>
          <w:sz w:val="24"/>
          <w:szCs w:val="24"/>
        </w:rPr>
        <w:t>reducing greenhouse gas emissions</w:t>
      </w:r>
      <w:r w:rsidR="00931E48" w:rsidRPr="00931E48">
        <w:rPr>
          <w:rFonts w:ascii="Arial" w:eastAsia="Arial" w:hAnsi="Arial" w:cs="Arial"/>
          <w:color w:val="000000" w:themeColor="text1"/>
          <w:sz w:val="24"/>
          <w:szCs w:val="24"/>
        </w:rPr>
        <w:t xml:space="preserve"> (Objective 1) and </w:t>
      </w:r>
      <w:r w:rsidR="00AA661F">
        <w:rPr>
          <w:rFonts w:ascii="Arial" w:eastAsia="Arial" w:hAnsi="Arial" w:cs="Arial"/>
          <w:color w:val="000000" w:themeColor="text1"/>
          <w:sz w:val="24"/>
          <w:szCs w:val="24"/>
        </w:rPr>
        <w:t>improving a</w:t>
      </w:r>
      <w:r w:rsidR="00931E48" w:rsidRPr="00931E48">
        <w:rPr>
          <w:rFonts w:ascii="Arial" w:eastAsia="Arial" w:hAnsi="Arial" w:cs="Arial"/>
          <w:color w:val="000000" w:themeColor="text1"/>
          <w:sz w:val="24"/>
          <w:szCs w:val="24"/>
        </w:rPr>
        <w:t xml:space="preserve">ir </w:t>
      </w:r>
      <w:r w:rsidR="00AA661F">
        <w:rPr>
          <w:rFonts w:ascii="Arial" w:eastAsia="Arial" w:hAnsi="Arial" w:cs="Arial"/>
          <w:color w:val="000000" w:themeColor="text1"/>
          <w:sz w:val="24"/>
          <w:szCs w:val="24"/>
        </w:rPr>
        <w:t>q</w:t>
      </w:r>
      <w:r w:rsidR="00931E48" w:rsidRPr="00931E48">
        <w:rPr>
          <w:rFonts w:ascii="Arial" w:eastAsia="Arial" w:hAnsi="Arial" w:cs="Arial"/>
          <w:color w:val="000000" w:themeColor="text1"/>
          <w:sz w:val="24"/>
          <w:szCs w:val="24"/>
        </w:rPr>
        <w:t xml:space="preserve">uality (Objective 3) due to promoting a modal shift to more sustainable transport options. It is envisaged that mass transit modes </w:t>
      </w:r>
      <w:r w:rsidR="00CC05A3">
        <w:rPr>
          <w:rFonts w:ascii="Arial" w:eastAsia="Arial" w:hAnsi="Arial" w:cs="Arial"/>
          <w:color w:val="000000" w:themeColor="text1"/>
          <w:sz w:val="24"/>
          <w:szCs w:val="24"/>
        </w:rPr>
        <w:t>would</w:t>
      </w:r>
      <w:r w:rsidR="00931E48" w:rsidRPr="00931E48">
        <w:rPr>
          <w:rFonts w:ascii="Arial" w:eastAsia="Arial" w:hAnsi="Arial" w:cs="Arial"/>
          <w:color w:val="000000" w:themeColor="text1"/>
          <w:sz w:val="24"/>
          <w:szCs w:val="24"/>
        </w:rPr>
        <w:t xml:space="preserve"> be electric</w:t>
      </w:r>
      <w:r w:rsidR="005938AB">
        <w:rPr>
          <w:rFonts w:ascii="Arial" w:eastAsia="Arial" w:hAnsi="Arial" w:cs="Arial"/>
          <w:color w:val="000000" w:themeColor="text1"/>
          <w:sz w:val="24"/>
          <w:szCs w:val="24"/>
        </w:rPr>
        <w:t xml:space="preserve"> </w:t>
      </w:r>
      <w:r w:rsidR="00931E48" w:rsidRPr="00931E48">
        <w:rPr>
          <w:rFonts w:ascii="Arial" w:eastAsia="Arial" w:hAnsi="Arial" w:cs="Arial"/>
          <w:color w:val="000000" w:themeColor="text1"/>
          <w:sz w:val="24"/>
          <w:szCs w:val="24"/>
        </w:rPr>
        <w:t>/</w:t>
      </w:r>
      <w:r w:rsidR="008B305C" w:rsidRPr="00931E48" w:rsidDel="008B305C">
        <w:rPr>
          <w:rFonts w:ascii="Arial" w:eastAsia="Arial" w:hAnsi="Arial" w:cs="Arial"/>
          <w:color w:val="000000" w:themeColor="text1"/>
          <w:sz w:val="24"/>
          <w:szCs w:val="24"/>
        </w:rPr>
        <w:t xml:space="preserve"> </w:t>
      </w:r>
      <w:r w:rsidR="00931E48" w:rsidRPr="00931E48">
        <w:rPr>
          <w:rFonts w:ascii="Arial" w:eastAsia="Arial" w:hAnsi="Arial" w:cs="Arial"/>
          <w:color w:val="000000" w:themeColor="text1"/>
          <w:sz w:val="24"/>
          <w:szCs w:val="24"/>
        </w:rPr>
        <w:t xml:space="preserve">hydrogen powered from the outset, helping to improve air </w:t>
      </w:r>
      <w:r w:rsidR="00931E48" w:rsidRPr="00931E48">
        <w:rPr>
          <w:rFonts w:ascii="Arial" w:eastAsia="Arial" w:hAnsi="Arial" w:cs="Arial"/>
          <w:color w:val="000000" w:themeColor="text1"/>
          <w:sz w:val="24"/>
          <w:szCs w:val="24"/>
        </w:rPr>
        <w:lastRenderedPageBreak/>
        <w:t xml:space="preserve">quality and reduce </w:t>
      </w:r>
      <w:r w:rsidR="00AA661F">
        <w:rPr>
          <w:rFonts w:ascii="Arial" w:eastAsia="Arial" w:hAnsi="Arial" w:cs="Arial"/>
          <w:color w:val="000000" w:themeColor="text1"/>
          <w:sz w:val="24"/>
          <w:szCs w:val="24"/>
        </w:rPr>
        <w:t>g</w:t>
      </w:r>
      <w:r w:rsidR="00931E48" w:rsidRPr="00931E48">
        <w:rPr>
          <w:rFonts w:ascii="Arial" w:eastAsia="Arial" w:hAnsi="Arial" w:cs="Arial"/>
          <w:color w:val="000000" w:themeColor="text1"/>
          <w:sz w:val="24"/>
          <w:szCs w:val="24"/>
        </w:rPr>
        <w:t xml:space="preserve">reenhouse </w:t>
      </w:r>
      <w:r w:rsidR="00AA661F">
        <w:rPr>
          <w:rFonts w:ascii="Arial" w:eastAsia="Arial" w:hAnsi="Arial" w:cs="Arial"/>
          <w:color w:val="000000" w:themeColor="text1"/>
          <w:sz w:val="24"/>
          <w:szCs w:val="24"/>
        </w:rPr>
        <w:t>g</w:t>
      </w:r>
      <w:r w:rsidR="00931E48" w:rsidRPr="00931E48">
        <w:rPr>
          <w:rFonts w:ascii="Arial" w:eastAsia="Arial" w:hAnsi="Arial" w:cs="Arial"/>
          <w:color w:val="000000" w:themeColor="text1"/>
          <w:sz w:val="24"/>
          <w:szCs w:val="24"/>
        </w:rPr>
        <w:t xml:space="preserve">as emissions. </w:t>
      </w:r>
      <w:r w:rsidR="00AF5527">
        <w:rPr>
          <w:rFonts w:ascii="Arial" w:eastAsia="Arial" w:hAnsi="Arial" w:cs="Arial"/>
          <w:color w:val="000000" w:themeColor="text1"/>
          <w:sz w:val="24"/>
          <w:szCs w:val="24"/>
        </w:rPr>
        <w:t xml:space="preserve">The effects on climate change adaptation </w:t>
      </w:r>
      <w:r w:rsidR="008E0A24">
        <w:rPr>
          <w:rFonts w:ascii="Arial" w:eastAsia="Arial" w:hAnsi="Arial" w:cs="Arial"/>
          <w:color w:val="000000" w:themeColor="text1"/>
          <w:sz w:val="24"/>
          <w:szCs w:val="24"/>
        </w:rPr>
        <w:t xml:space="preserve">(Objective 2) </w:t>
      </w:r>
      <w:r w:rsidR="00AF5527">
        <w:rPr>
          <w:rFonts w:ascii="Arial" w:eastAsia="Arial" w:hAnsi="Arial" w:cs="Arial"/>
          <w:color w:val="000000" w:themeColor="text1"/>
          <w:sz w:val="24"/>
          <w:szCs w:val="24"/>
        </w:rPr>
        <w:t>are unclear</w:t>
      </w:r>
      <w:r w:rsidR="003E1CF2">
        <w:rPr>
          <w:rFonts w:ascii="Arial" w:eastAsia="Arial" w:hAnsi="Arial" w:cs="Arial"/>
          <w:color w:val="000000" w:themeColor="text1"/>
          <w:sz w:val="24"/>
          <w:szCs w:val="24"/>
        </w:rPr>
        <w:t>, but there would be opportunit</w:t>
      </w:r>
      <w:r w:rsidR="000F5CD8">
        <w:rPr>
          <w:rFonts w:ascii="Arial" w:eastAsia="Arial" w:hAnsi="Arial" w:cs="Arial"/>
          <w:color w:val="000000" w:themeColor="text1"/>
          <w:sz w:val="24"/>
          <w:szCs w:val="24"/>
        </w:rPr>
        <w:t xml:space="preserve">ies to </w:t>
      </w:r>
      <w:r w:rsidR="00FB3D1D">
        <w:rPr>
          <w:rFonts w:ascii="Arial" w:eastAsia="Arial" w:hAnsi="Arial" w:cs="Arial"/>
          <w:color w:val="000000" w:themeColor="text1"/>
          <w:sz w:val="24"/>
          <w:szCs w:val="24"/>
        </w:rPr>
        <w:t>adapt the transport network.</w:t>
      </w:r>
    </w:p>
    <w:p w14:paraId="562E5265" w14:textId="03F92B1F" w:rsidR="00931E48" w:rsidRPr="00931E48" w:rsidRDefault="00931E48" w:rsidP="000C26C2">
      <w:pPr>
        <w:pBdr>
          <w:top w:val="single" w:sz="4" w:space="1" w:color="auto"/>
          <w:left w:val="single" w:sz="4" w:space="4" w:color="auto"/>
          <w:bottom w:val="single" w:sz="4" w:space="1" w:color="auto"/>
          <w:right w:val="single" w:sz="4" w:space="4" w:color="auto"/>
        </w:pBdr>
        <w:spacing w:after="120"/>
        <w:rPr>
          <w:rFonts w:ascii="Arial" w:eastAsia="Arial" w:hAnsi="Arial" w:cs="Arial"/>
          <w:color w:val="000000" w:themeColor="text1"/>
          <w:sz w:val="24"/>
          <w:szCs w:val="24"/>
        </w:rPr>
      </w:pPr>
      <w:r w:rsidRPr="00931E48">
        <w:rPr>
          <w:rFonts w:ascii="Arial" w:eastAsia="Arial" w:hAnsi="Arial" w:cs="Arial"/>
          <w:color w:val="000000" w:themeColor="text1"/>
          <w:sz w:val="24"/>
          <w:szCs w:val="24"/>
        </w:rPr>
        <w:t>Positive effects are</w:t>
      </w:r>
      <w:r w:rsidR="00FA2FC0">
        <w:rPr>
          <w:rFonts w:ascii="Arial" w:eastAsia="Arial" w:hAnsi="Arial" w:cs="Arial"/>
          <w:color w:val="000000" w:themeColor="text1"/>
          <w:sz w:val="24"/>
          <w:szCs w:val="24"/>
        </w:rPr>
        <w:t xml:space="preserve"> also</w:t>
      </w:r>
      <w:r w:rsidRPr="00931E48">
        <w:rPr>
          <w:rFonts w:ascii="Arial" w:eastAsia="Arial" w:hAnsi="Arial" w:cs="Arial"/>
          <w:color w:val="000000" w:themeColor="text1"/>
          <w:sz w:val="24"/>
          <w:szCs w:val="24"/>
        </w:rPr>
        <w:t xml:space="preserve"> anticipated </w:t>
      </w:r>
      <w:r w:rsidR="005D6E9A">
        <w:rPr>
          <w:rFonts w:ascii="Arial" w:eastAsia="Arial" w:hAnsi="Arial" w:cs="Arial"/>
          <w:color w:val="000000" w:themeColor="text1"/>
          <w:sz w:val="24"/>
          <w:szCs w:val="24"/>
        </w:rPr>
        <w:t xml:space="preserve">on </w:t>
      </w:r>
      <w:r w:rsidR="002479FA">
        <w:rPr>
          <w:rFonts w:ascii="Arial" w:eastAsia="Arial" w:hAnsi="Arial" w:cs="Arial"/>
          <w:color w:val="000000" w:themeColor="text1"/>
          <w:sz w:val="24"/>
          <w:szCs w:val="24"/>
        </w:rPr>
        <w:t>quality of life</w:t>
      </w:r>
      <w:r w:rsidRPr="00931E48">
        <w:rPr>
          <w:rFonts w:ascii="Arial" w:eastAsia="Arial" w:hAnsi="Arial" w:cs="Arial"/>
          <w:color w:val="000000" w:themeColor="text1"/>
          <w:sz w:val="24"/>
          <w:szCs w:val="24"/>
        </w:rPr>
        <w:t xml:space="preserve"> </w:t>
      </w:r>
      <w:r w:rsidR="00A76E01">
        <w:rPr>
          <w:rFonts w:ascii="Arial" w:eastAsia="Arial" w:hAnsi="Arial" w:cs="Arial"/>
          <w:color w:val="000000" w:themeColor="text1"/>
          <w:sz w:val="24"/>
          <w:szCs w:val="24"/>
        </w:rPr>
        <w:t xml:space="preserve">and sustainable </w:t>
      </w:r>
      <w:r w:rsidR="00457EBD">
        <w:rPr>
          <w:rFonts w:ascii="Arial" w:eastAsia="Arial" w:hAnsi="Arial" w:cs="Arial"/>
          <w:color w:val="000000" w:themeColor="text1"/>
          <w:sz w:val="24"/>
          <w:szCs w:val="24"/>
        </w:rPr>
        <w:t>accessibility</w:t>
      </w:r>
      <w:r w:rsidR="00A76E01">
        <w:rPr>
          <w:rFonts w:ascii="Arial" w:eastAsia="Arial" w:hAnsi="Arial" w:cs="Arial"/>
          <w:color w:val="000000" w:themeColor="text1"/>
          <w:sz w:val="24"/>
          <w:szCs w:val="24"/>
        </w:rPr>
        <w:t xml:space="preserve"> </w:t>
      </w:r>
      <w:r w:rsidRPr="00931E48">
        <w:rPr>
          <w:rFonts w:ascii="Arial" w:eastAsia="Arial" w:hAnsi="Arial" w:cs="Arial"/>
          <w:color w:val="000000" w:themeColor="text1"/>
          <w:sz w:val="24"/>
          <w:szCs w:val="24"/>
        </w:rPr>
        <w:t>(Objective 4</w:t>
      </w:r>
      <w:r w:rsidR="00E8260D">
        <w:rPr>
          <w:rFonts w:ascii="Arial" w:eastAsia="Arial" w:hAnsi="Arial" w:cs="Arial"/>
          <w:color w:val="000000" w:themeColor="text1"/>
          <w:sz w:val="24"/>
          <w:szCs w:val="24"/>
        </w:rPr>
        <w:t>)</w:t>
      </w:r>
      <w:r w:rsidRPr="00931E48">
        <w:rPr>
          <w:rFonts w:ascii="Arial" w:eastAsia="Arial" w:hAnsi="Arial" w:cs="Arial"/>
          <w:color w:val="000000" w:themeColor="text1"/>
          <w:sz w:val="24"/>
          <w:szCs w:val="24"/>
        </w:rPr>
        <w:t xml:space="preserve"> due to an expected increase in access by public transport to services</w:t>
      </w:r>
      <w:r w:rsidR="00FA2FC0">
        <w:rPr>
          <w:rFonts w:ascii="Arial" w:eastAsia="Arial" w:hAnsi="Arial" w:cs="Arial"/>
          <w:color w:val="000000" w:themeColor="text1"/>
          <w:sz w:val="24"/>
          <w:szCs w:val="24"/>
        </w:rPr>
        <w:t xml:space="preserve"> and leisure opportunities</w:t>
      </w:r>
      <w:r w:rsidR="007F5C23">
        <w:rPr>
          <w:rFonts w:ascii="Arial" w:eastAsia="Arial" w:hAnsi="Arial" w:cs="Arial"/>
          <w:color w:val="000000" w:themeColor="text1"/>
          <w:sz w:val="24"/>
          <w:szCs w:val="24"/>
        </w:rPr>
        <w:t>. I</w:t>
      </w:r>
      <w:r w:rsidR="00FA2FC0">
        <w:rPr>
          <w:rFonts w:ascii="Arial" w:eastAsia="Arial" w:hAnsi="Arial" w:cs="Arial"/>
          <w:color w:val="000000" w:themeColor="text1"/>
          <w:sz w:val="24"/>
          <w:szCs w:val="24"/>
        </w:rPr>
        <w:t>mprov</w:t>
      </w:r>
      <w:r w:rsidR="0060659C">
        <w:rPr>
          <w:rFonts w:ascii="Arial" w:eastAsia="Arial" w:hAnsi="Arial" w:cs="Arial"/>
          <w:color w:val="000000" w:themeColor="text1"/>
          <w:sz w:val="24"/>
          <w:szCs w:val="24"/>
        </w:rPr>
        <w:t xml:space="preserve">ements </w:t>
      </w:r>
      <w:r w:rsidR="007F5C23">
        <w:rPr>
          <w:rFonts w:ascii="Arial" w:eastAsia="Arial" w:hAnsi="Arial" w:cs="Arial"/>
          <w:color w:val="000000" w:themeColor="text1"/>
          <w:sz w:val="24"/>
          <w:szCs w:val="24"/>
        </w:rPr>
        <w:t xml:space="preserve">to </w:t>
      </w:r>
      <w:r w:rsidR="00FA2FC0">
        <w:rPr>
          <w:rFonts w:ascii="Arial" w:eastAsia="Arial" w:hAnsi="Arial" w:cs="Arial"/>
          <w:color w:val="000000" w:themeColor="text1"/>
          <w:sz w:val="24"/>
          <w:szCs w:val="24"/>
        </w:rPr>
        <w:t xml:space="preserve">safety (Objective 7) </w:t>
      </w:r>
      <w:r w:rsidR="007F5C23">
        <w:rPr>
          <w:rFonts w:ascii="Arial" w:eastAsia="Arial" w:hAnsi="Arial" w:cs="Arial"/>
          <w:color w:val="000000" w:themeColor="text1"/>
          <w:sz w:val="24"/>
          <w:szCs w:val="24"/>
        </w:rPr>
        <w:t xml:space="preserve">is also anticipated </w:t>
      </w:r>
      <w:r w:rsidR="00EA2AB6">
        <w:rPr>
          <w:rFonts w:ascii="Arial" w:eastAsia="Arial" w:hAnsi="Arial" w:cs="Arial"/>
          <w:color w:val="000000" w:themeColor="text1"/>
          <w:sz w:val="24"/>
          <w:szCs w:val="24"/>
        </w:rPr>
        <w:t xml:space="preserve">due to </w:t>
      </w:r>
      <w:r w:rsidR="00125B10">
        <w:rPr>
          <w:rFonts w:ascii="Arial" w:eastAsia="Arial" w:hAnsi="Arial" w:cs="Arial"/>
          <w:color w:val="000000" w:themeColor="text1"/>
          <w:sz w:val="24"/>
          <w:szCs w:val="24"/>
        </w:rPr>
        <w:t>reduc</w:t>
      </w:r>
      <w:r w:rsidR="00EA2AB6">
        <w:rPr>
          <w:rFonts w:ascii="Arial" w:eastAsia="Arial" w:hAnsi="Arial" w:cs="Arial"/>
          <w:color w:val="000000" w:themeColor="text1"/>
          <w:sz w:val="24"/>
          <w:szCs w:val="24"/>
        </w:rPr>
        <w:t>tions in th</w:t>
      </w:r>
      <w:r w:rsidR="00125B10">
        <w:rPr>
          <w:rFonts w:ascii="Arial" w:eastAsia="Arial" w:hAnsi="Arial" w:cs="Arial"/>
          <w:color w:val="000000" w:themeColor="text1"/>
          <w:sz w:val="24"/>
          <w:szCs w:val="24"/>
        </w:rPr>
        <w:t>e volume of vehicles on roads</w:t>
      </w:r>
      <w:r w:rsidR="008071DE">
        <w:rPr>
          <w:rFonts w:ascii="Arial" w:eastAsia="Arial" w:hAnsi="Arial" w:cs="Arial"/>
          <w:color w:val="000000" w:themeColor="text1"/>
          <w:sz w:val="24"/>
          <w:szCs w:val="24"/>
        </w:rPr>
        <w:t xml:space="preserve">, thereby </w:t>
      </w:r>
      <w:r w:rsidR="00125B10">
        <w:rPr>
          <w:rFonts w:ascii="Arial" w:eastAsia="Arial" w:hAnsi="Arial" w:cs="Arial"/>
          <w:color w:val="000000" w:themeColor="text1"/>
          <w:sz w:val="24"/>
          <w:szCs w:val="24"/>
        </w:rPr>
        <w:t>decreasing the likelihood of collisions occurring</w:t>
      </w:r>
      <w:r w:rsidR="008071DE">
        <w:rPr>
          <w:rFonts w:ascii="Arial" w:eastAsia="Arial" w:hAnsi="Arial" w:cs="Arial"/>
          <w:color w:val="000000" w:themeColor="text1"/>
          <w:sz w:val="24"/>
          <w:szCs w:val="24"/>
        </w:rPr>
        <w:t>,</w:t>
      </w:r>
      <w:r w:rsidR="005D4CB6">
        <w:rPr>
          <w:rFonts w:ascii="Arial" w:eastAsia="Arial" w:hAnsi="Arial" w:cs="Arial"/>
          <w:color w:val="000000" w:themeColor="text1"/>
          <w:sz w:val="24"/>
          <w:szCs w:val="24"/>
        </w:rPr>
        <w:t xml:space="preserve"> as well as including modern security systems (such of CCTV on</w:t>
      </w:r>
      <w:r w:rsidR="00463903">
        <w:rPr>
          <w:rFonts w:ascii="Arial" w:eastAsia="Arial" w:hAnsi="Arial" w:cs="Arial"/>
          <w:color w:val="000000" w:themeColor="text1"/>
          <w:sz w:val="24"/>
          <w:szCs w:val="24"/>
        </w:rPr>
        <w:t>-</w:t>
      </w:r>
      <w:r w:rsidR="005D4CB6">
        <w:rPr>
          <w:rFonts w:ascii="Arial" w:eastAsia="Arial" w:hAnsi="Arial" w:cs="Arial"/>
          <w:color w:val="000000" w:themeColor="text1"/>
          <w:sz w:val="24"/>
          <w:szCs w:val="24"/>
        </w:rPr>
        <w:t>board public transport</w:t>
      </w:r>
      <w:r w:rsidR="00CF7564">
        <w:rPr>
          <w:rFonts w:ascii="Arial" w:eastAsia="Arial" w:hAnsi="Arial" w:cs="Arial"/>
          <w:color w:val="000000" w:themeColor="text1"/>
          <w:sz w:val="24"/>
          <w:szCs w:val="24"/>
        </w:rPr>
        <w:t xml:space="preserve"> and at interchanges</w:t>
      </w:r>
      <w:r w:rsidR="005D4CB6">
        <w:rPr>
          <w:rFonts w:ascii="Arial" w:eastAsia="Arial" w:hAnsi="Arial" w:cs="Arial"/>
          <w:color w:val="000000" w:themeColor="text1"/>
          <w:sz w:val="24"/>
          <w:szCs w:val="24"/>
        </w:rPr>
        <w:t>)</w:t>
      </w:r>
      <w:r w:rsidRPr="00931E48">
        <w:rPr>
          <w:rFonts w:ascii="Arial" w:eastAsia="Arial" w:hAnsi="Arial" w:cs="Arial"/>
          <w:color w:val="000000" w:themeColor="text1"/>
          <w:sz w:val="24"/>
          <w:szCs w:val="24"/>
        </w:rPr>
        <w:t xml:space="preserve">. </w:t>
      </w:r>
      <w:r w:rsidR="00BB55B6" w:rsidRPr="00BB55B6">
        <w:rPr>
          <w:rFonts w:ascii="Arial" w:eastAsia="Arial" w:hAnsi="Arial" w:cs="Arial"/>
          <w:color w:val="000000" w:themeColor="text1"/>
          <w:sz w:val="24"/>
          <w:szCs w:val="24"/>
        </w:rPr>
        <w:t xml:space="preserve">The significance of these effects </w:t>
      </w:r>
      <w:proofErr w:type="gramStart"/>
      <w:r w:rsidR="00BB55B6" w:rsidRPr="00BB55B6">
        <w:rPr>
          <w:rFonts w:ascii="Arial" w:eastAsia="Arial" w:hAnsi="Arial" w:cs="Arial"/>
          <w:color w:val="000000" w:themeColor="text1"/>
          <w:sz w:val="24"/>
          <w:szCs w:val="24"/>
        </w:rPr>
        <w:t>are</w:t>
      </w:r>
      <w:proofErr w:type="gramEnd"/>
      <w:r w:rsidR="00BB55B6" w:rsidRPr="00BB55B6">
        <w:rPr>
          <w:rFonts w:ascii="Arial" w:eastAsia="Arial" w:hAnsi="Arial" w:cs="Arial"/>
          <w:color w:val="000000" w:themeColor="text1"/>
          <w:sz w:val="24"/>
          <w:szCs w:val="24"/>
        </w:rPr>
        <w:t xml:space="preserve"> dependent on the system being </w:t>
      </w:r>
      <w:r w:rsidR="00FA2FC0">
        <w:rPr>
          <w:rFonts w:ascii="Arial" w:eastAsia="Arial" w:hAnsi="Arial" w:cs="Arial"/>
          <w:color w:val="000000" w:themeColor="text1"/>
          <w:sz w:val="24"/>
          <w:szCs w:val="24"/>
        </w:rPr>
        <w:t>accessible,</w:t>
      </w:r>
      <w:r w:rsidR="00525570">
        <w:rPr>
          <w:rFonts w:ascii="Arial" w:eastAsia="Arial" w:hAnsi="Arial" w:cs="Arial"/>
          <w:color w:val="000000" w:themeColor="text1"/>
          <w:sz w:val="24"/>
          <w:szCs w:val="24"/>
        </w:rPr>
        <w:t xml:space="preserve"> connected,</w:t>
      </w:r>
      <w:r w:rsidR="00FA2FC0">
        <w:rPr>
          <w:rFonts w:ascii="Arial" w:eastAsia="Arial" w:hAnsi="Arial" w:cs="Arial"/>
          <w:color w:val="000000" w:themeColor="text1"/>
          <w:sz w:val="24"/>
          <w:szCs w:val="24"/>
        </w:rPr>
        <w:t xml:space="preserve"> affordable and </w:t>
      </w:r>
      <w:r w:rsidR="00BB55B6" w:rsidRPr="00BB55B6">
        <w:rPr>
          <w:rFonts w:ascii="Arial" w:eastAsia="Arial" w:hAnsi="Arial" w:cs="Arial"/>
          <w:color w:val="000000" w:themeColor="text1"/>
          <w:sz w:val="24"/>
          <w:szCs w:val="24"/>
        </w:rPr>
        <w:t>safe</w:t>
      </w:r>
      <w:r w:rsidR="00FA2FC0">
        <w:rPr>
          <w:rFonts w:ascii="Arial" w:eastAsia="Arial" w:hAnsi="Arial" w:cs="Arial"/>
          <w:color w:val="000000" w:themeColor="text1"/>
          <w:sz w:val="24"/>
          <w:szCs w:val="24"/>
        </w:rPr>
        <w:t xml:space="preserve"> </w:t>
      </w:r>
      <w:r w:rsidR="00BB55B6" w:rsidRPr="00BB55B6">
        <w:rPr>
          <w:rFonts w:ascii="Arial" w:eastAsia="Arial" w:hAnsi="Arial" w:cs="Arial"/>
          <w:color w:val="000000" w:themeColor="text1"/>
          <w:sz w:val="24"/>
          <w:szCs w:val="24"/>
        </w:rPr>
        <w:t>for all users</w:t>
      </w:r>
      <w:r w:rsidR="00525570">
        <w:rPr>
          <w:rFonts w:ascii="Arial" w:eastAsia="Arial" w:hAnsi="Arial" w:cs="Arial"/>
          <w:color w:val="000000" w:themeColor="text1"/>
          <w:sz w:val="24"/>
          <w:szCs w:val="24"/>
        </w:rPr>
        <w:t xml:space="preserve"> in order to </w:t>
      </w:r>
      <w:r w:rsidR="003B3B7A">
        <w:rPr>
          <w:rFonts w:ascii="Arial" w:eastAsia="Arial" w:hAnsi="Arial" w:cs="Arial"/>
          <w:color w:val="000000" w:themeColor="text1"/>
          <w:sz w:val="24"/>
          <w:szCs w:val="24"/>
        </w:rPr>
        <w:t xml:space="preserve">fully realise the potential for mode shift </w:t>
      </w:r>
      <w:r w:rsidR="004D035D">
        <w:rPr>
          <w:rFonts w:ascii="Arial" w:eastAsia="Arial" w:hAnsi="Arial" w:cs="Arial"/>
          <w:color w:val="000000" w:themeColor="text1"/>
          <w:sz w:val="24"/>
          <w:szCs w:val="24"/>
        </w:rPr>
        <w:t xml:space="preserve">across </w:t>
      </w:r>
      <w:r w:rsidR="00ED4DF7">
        <w:rPr>
          <w:rFonts w:ascii="Arial" w:eastAsia="Arial" w:hAnsi="Arial" w:cs="Arial"/>
          <w:color w:val="000000" w:themeColor="text1"/>
          <w:sz w:val="24"/>
          <w:szCs w:val="24"/>
        </w:rPr>
        <w:t xml:space="preserve">the </w:t>
      </w:r>
      <w:r w:rsidR="00A61C5F">
        <w:rPr>
          <w:rFonts w:ascii="Arial" w:eastAsia="Arial" w:hAnsi="Arial" w:cs="Arial"/>
          <w:color w:val="000000" w:themeColor="text1"/>
          <w:sz w:val="24"/>
          <w:szCs w:val="24"/>
        </w:rPr>
        <w:t>Region</w:t>
      </w:r>
      <w:r w:rsidR="00ED4DF7">
        <w:rPr>
          <w:rFonts w:ascii="Arial" w:eastAsia="Arial" w:hAnsi="Arial" w:cs="Arial"/>
          <w:color w:val="000000" w:themeColor="text1"/>
          <w:sz w:val="24"/>
          <w:szCs w:val="24"/>
        </w:rPr>
        <w:t xml:space="preserve"> </w:t>
      </w:r>
      <w:r w:rsidR="003B3B7A">
        <w:rPr>
          <w:rFonts w:ascii="Arial" w:eastAsia="Arial" w:hAnsi="Arial" w:cs="Arial"/>
          <w:color w:val="000000" w:themeColor="text1"/>
          <w:sz w:val="24"/>
          <w:szCs w:val="24"/>
        </w:rPr>
        <w:t>from private car to public transport</w:t>
      </w:r>
      <w:r w:rsidR="00B175E0">
        <w:rPr>
          <w:rFonts w:ascii="Arial" w:eastAsia="Arial" w:hAnsi="Arial" w:cs="Arial"/>
          <w:color w:val="000000" w:themeColor="text1"/>
          <w:sz w:val="24"/>
          <w:szCs w:val="24"/>
        </w:rPr>
        <w:t xml:space="preserve"> </w:t>
      </w:r>
      <w:r w:rsidR="006151D8">
        <w:rPr>
          <w:rFonts w:ascii="Arial" w:eastAsia="Arial" w:hAnsi="Arial" w:cs="Arial"/>
          <w:color w:val="000000" w:themeColor="text1"/>
          <w:sz w:val="24"/>
          <w:szCs w:val="24"/>
        </w:rPr>
        <w:t>(Objective 8)</w:t>
      </w:r>
      <w:r w:rsidR="00524CA1">
        <w:rPr>
          <w:rFonts w:ascii="Arial" w:eastAsia="Arial" w:hAnsi="Arial" w:cs="Arial"/>
          <w:color w:val="000000" w:themeColor="text1"/>
          <w:sz w:val="24"/>
          <w:szCs w:val="24"/>
        </w:rPr>
        <w:t>.</w:t>
      </w:r>
      <w:r w:rsidR="00B175E0">
        <w:rPr>
          <w:rFonts w:ascii="Arial" w:eastAsia="Arial" w:hAnsi="Arial" w:cs="Arial"/>
          <w:color w:val="000000" w:themeColor="text1"/>
          <w:sz w:val="24"/>
          <w:szCs w:val="24"/>
        </w:rPr>
        <w:t xml:space="preserve"> </w:t>
      </w:r>
      <w:r w:rsidR="00BB55B6" w:rsidRPr="00BB55B6">
        <w:rPr>
          <w:rFonts w:ascii="Arial" w:eastAsia="Arial" w:hAnsi="Arial" w:cs="Arial"/>
          <w:color w:val="000000" w:themeColor="text1"/>
          <w:sz w:val="24"/>
          <w:szCs w:val="24"/>
        </w:rPr>
        <w:t xml:space="preserve"> </w:t>
      </w:r>
    </w:p>
    <w:p w14:paraId="1929AD3B" w14:textId="339CE47F" w:rsidR="00713EA6" w:rsidRDefault="00931E48"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931E48">
        <w:rPr>
          <w:rFonts w:ascii="Arial" w:eastAsia="Arial" w:hAnsi="Arial" w:cs="Arial"/>
          <w:color w:val="000000" w:themeColor="text1"/>
          <w:sz w:val="24"/>
          <w:szCs w:val="24"/>
        </w:rPr>
        <w:t xml:space="preserve">There is the potential for negative environmental </w:t>
      </w:r>
      <w:r w:rsidR="00021EA5">
        <w:rPr>
          <w:rFonts w:ascii="Arial" w:eastAsia="Arial" w:hAnsi="Arial" w:cs="Arial"/>
          <w:color w:val="000000" w:themeColor="text1"/>
          <w:sz w:val="24"/>
          <w:szCs w:val="24"/>
        </w:rPr>
        <w:t>effe</w:t>
      </w:r>
      <w:r w:rsidRPr="00931E48">
        <w:rPr>
          <w:rFonts w:ascii="Arial" w:eastAsia="Arial" w:hAnsi="Arial" w:cs="Arial"/>
          <w:color w:val="000000" w:themeColor="text1"/>
          <w:sz w:val="24"/>
          <w:szCs w:val="24"/>
        </w:rPr>
        <w:t xml:space="preserve">cts during construction and operation of </w:t>
      </w:r>
      <w:r w:rsidR="00FA2FC0">
        <w:rPr>
          <w:rFonts w:ascii="Arial" w:eastAsia="Arial" w:hAnsi="Arial" w:cs="Arial"/>
          <w:color w:val="000000" w:themeColor="text1"/>
          <w:sz w:val="24"/>
          <w:szCs w:val="24"/>
        </w:rPr>
        <w:t>ESES MT</w:t>
      </w:r>
      <w:r w:rsidRPr="00931E48">
        <w:rPr>
          <w:rFonts w:ascii="Arial" w:eastAsia="Arial" w:hAnsi="Arial" w:cs="Arial"/>
          <w:color w:val="000000" w:themeColor="text1"/>
          <w:sz w:val="24"/>
          <w:szCs w:val="24"/>
        </w:rPr>
        <w:t xml:space="preserve"> on the </w:t>
      </w:r>
      <w:r w:rsidR="002A524B">
        <w:rPr>
          <w:rFonts w:ascii="Arial" w:eastAsia="Arial" w:hAnsi="Arial" w:cs="Arial"/>
          <w:color w:val="000000" w:themeColor="text1"/>
          <w:sz w:val="24"/>
          <w:szCs w:val="24"/>
        </w:rPr>
        <w:t>w</w:t>
      </w:r>
      <w:r w:rsidRPr="00931E48">
        <w:rPr>
          <w:rFonts w:ascii="Arial" w:eastAsia="Arial" w:hAnsi="Arial" w:cs="Arial"/>
          <w:color w:val="000000" w:themeColor="text1"/>
          <w:sz w:val="24"/>
          <w:szCs w:val="24"/>
        </w:rPr>
        <w:t xml:space="preserve">ater </w:t>
      </w:r>
      <w:r w:rsidR="002A524B">
        <w:rPr>
          <w:rFonts w:ascii="Arial" w:eastAsia="Arial" w:hAnsi="Arial" w:cs="Arial"/>
          <w:color w:val="000000" w:themeColor="text1"/>
          <w:sz w:val="24"/>
          <w:szCs w:val="24"/>
        </w:rPr>
        <w:t>e</w:t>
      </w:r>
      <w:r w:rsidRPr="00931E48">
        <w:rPr>
          <w:rFonts w:ascii="Arial" w:eastAsia="Arial" w:hAnsi="Arial" w:cs="Arial"/>
          <w:color w:val="000000" w:themeColor="text1"/>
          <w:sz w:val="24"/>
          <w:szCs w:val="24"/>
        </w:rPr>
        <w:t xml:space="preserve">nvironment, </w:t>
      </w:r>
      <w:r w:rsidR="002A524B">
        <w:rPr>
          <w:rFonts w:ascii="Arial" w:eastAsia="Arial" w:hAnsi="Arial" w:cs="Arial"/>
          <w:color w:val="000000" w:themeColor="text1"/>
          <w:sz w:val="24"/>
          <w:szCs w:val="24"/>
        </w:rPr>
        <w:t>b</w:t>
      </w:r>
      <w:r w:rsidRPr="00931E48">
        <w:rPr>
          <w:rFonts w:ascii="Arial" w:eastAsia="Arial" w:hAnsi="Arial" w:cs="Arial"/>
          <w:color w:val="000000" w:themeColor="text1"/>
          <w:sz w:val="24"/>
          <w:szCs w:val="24"/>
        </w:rPr>
        <w:t>iodiversity (</w:t>
      </w:r>
      <w:r w:rsidR="001821DA" w:rsidRPr="001821DA">
        <w:rPr>
          <w:rFonts w:ascii="Arial" w:eastAsia="Arial" w:hAnsi="Arial" w:cs="Arial"/>
          <w:color w:val="000000" w:themeColor="text1"/>
          <w:sz w:val="24"/>
          <w:szCs w:val="24"/>
        </w:rPr>
        <w:t>including the designated sites mentioned above)</w:t>
      </w:r>
      <w:r w:rsidRPr="00931E48">
        <w:rPr>
          <w:rFonts w:ascii="Arial" w:eastAsia="Arial" w:hAnsi="Arial" w:cs="Arial"/>
          <w:color w:val="000000" w:themeColor="text1"/>
          <w:sz w:val="24"/>
          <w:szCs w:val="24"/>
        </w:rPr>
        <w:t xml:space="preserve">, </w:t>
      </w:r>
      <w:r w:rsidR="002A524B">
        <w:rPr>
          <w:rFonts w:ascii="Arial" w:eastAsia="Arial" w:hAnsi="Arial" w:cs="Arial"/>
          <w:color w:val="000000" w:themeColor="text1"/>
          <w:sz w:val="24"/>
          <w:szCs w:val="24"/>
        </w:rPr>
        <w:t>c</w:t>
      </w:r>
      <w:r w:rsidRPr="00931E48">
        <w:rPr>
          <w:rFonts w:ascii="Arial" w:eastAsia="Arial" w:hAnsi="Arial" w:cs="Arial"/>
          <w:color w:val="000000" w:themeColor="text1"/>
          <w:sz w:val="24"/>
          <w:szCs w:val="24"/>
        </w:rPr>
        <w:t xml:space="preserve">ultural </w:t>
      </w:r>
      <w:r w:rsidR="002A524B">
        <w:rPr>
          <w:rFonts w:ascii="Arial" w:eastAsia="Arial" w:hAnsi="Arial" w:cs="Arial"/>
          <w:color w:val="000000" w:themeColor="text1"/>
          <w:sz w:val="24"/>
          <w:szCs w:val="24"/>
        </w:rPr>
        <w:t>h</w:t>
      </w:r>
      <w:r w:rsidRPr="00931E48">
        <w:rPr>
          <w:rFonts w:ascii="Arial" w:eastAsia="Arial" w:hAnsi="Arial" w:cs="Arial"/>
          <w:color w:val="000000" w:themeColor="text1"/>
          <w:sz w:val="24"/>
          <w:szCs w:val="24"/>
        </w:rPr>
        <w:t>eritage (</w:t>
      </w:r>
      <w:r w:rsidR="00C80A3B" w:rsidRPr="00C80A3B">
        <w:rPr>
          <w:rFonts w:ascii="Arial" w:eastAsia="Arial" w:hAnsi="Arial" w:cs="Arial"/>
          <w:color w:val="000000" w:themeColor="text1"/>
          <w:sz w:val="24"/>
          <w:szCs w:val="24"/>
        </w:rPr>
        <w:t>including the designated sites mentioned above)</w:t>
      </w:r>
      <w:r w:rsidRPr="00931E48">
        <w:rPr>
          <w:rFonts w:ascii="Arial" w:eastAsia="Arial" w:hAnsi="Arial" w:cs="Arial"/>
          <w:color w:val="000000" w:themeColor="text1"/>
          <w:sz w:val="24"/>
          <w:szCs w:val="24"/>
        </w:rPr>
        <w:t xml:space="preserve"> and </w:t>
      </w:r>
      <w:r w:rsidR="002A524B">
        <w:rPr>
          <w:rFonts w:ascii="Arial" w:eastAsia="Arial" w:hAnsi="Arial" w:cs="Arial"/>
          <w:color w:val="000000" w:themeColor="text1"/>
          <w:sz w:val="24"/>
          <w:szCs w:val="24"/>
        </w:rPr>
        <w:t>l</w:t>
      </w:r>
      <w:r w:rsidRPr="00931E48">
        <w:rPr>
          <w:rFonts w:ascii="Arial" w:eastAsia="Arial" w:hAnsi="Arial" w:cs="Arial"/>
          <w:color w:val="000000" w:themeColor="text1"/>
          <w:sz w:val="24"/>
          <w:szCs w:val="24"/>
        </w:rPr>
        <w:t xml:space="preserve">andscape and </w:t>
      </w:r>
      <w:r w:rsidR="002A524B">
        <w:rPr>
          <w:rFonts w:ascii="Arial" w:eastAsia="Arial" w:hAnsi="Arial" w:cs="Arial"/>
          <w:color w:val="000000" w:themeColor="text1"/>
          <w:sz w:val="24"/>
          <w:szCs w:val="24"/>
        </w:rPr>
        <w:t>v</w:t>
      </w:r>
      <w:r w:rsidRPr="00931E48">
        <w:rPr>
          <w:rFonts w:ascii="Arial" w:eastAsia="Arial" w:hAnsi="Arial" w:cs="Arial"/>
          <w:color w:val="000000" w:themeColor="text1"/>
          <w:sz w:val="24"/>
          <w:szCs w:val="24"/>
        </w:rPr>
        <w:t xml:space="preserve">isual </w:t>
      </w:r>
      <w:r w:rsidR="002A524B">
        <w:rPr>
          <w:rFonts w:ascii="Arial" w:eastAsia="Arial" w:hAnsi="Arial" w:cs="Arial"/>
          <w:color w:val="000000" w:themeColor="text1"/>
          <w:sz w:val="24"/>
          <w:szCs w:val="24"/>
        </w:rPr>
        <w:t>a</w:t>
      </w:r>
      <w:r w:rsidRPr="00931E48">
        <w:rPr>
          <w:rFonts w:ascii="Arial" w:eastAsia="Arial" w:hAnsi="Arial" w:cs="Arial"/>
          <w:color w:val="000000" w:themeColor="text1"/>
          <w:sz w:val="24"/>
          <w:szCs w:val="24"/>
        </w:rPr>
        <w:t>menity (Objective</w:t>
      </w:r>
      <w:r w:rsidR="005641BC">
        <w:rPr>
          <w:rFonts w:ascii="Arial" w:eastAsia="Arial" w:hAnsi="Arial" w:cs="Arial"/>
          <w:color w:val="000000" w:themeColor="text1"/>
          <w:sz w:val="24"/>
          <w:szCs w:val="24"/>
        </w:rPr>
        <w:t>s 10 to</w:t>
      </w:r>
      <w:r w:rsidRPr="00931E48">
        <w:rPr>
          <w:rFonts w:ascii="Arial" w:eastAsia="Arial" w:hAnsi="Arial" w:cs="Arial"/>
          <w:color w:val="000000" w:themeColor="text1"/>
          <w:sz w:val="24"/>
          <w:szCs w:val="24"/>
        </w:rPr>
        <w:t xml:space="preserve"> 14). </w:t>
      </w:r>
      <w:r w:rsidR="00FA2FC0">
        <w:rPr>
          <w:rFonts w:ascii="Arial" w:eastAsia="Arial" w:hAnsi="Arial" w:cs="Arial"/>
          <w:color w:val="000000" w:themeColor="text1"/>
          <w:sz w:val="24"/>
          <w:szCs w:val="24"/>
        </w:rPr>
        <w:t xml:space="preserve">The nature and scale of these impacts </w:t>
      </w:r>
      <w:r w:rsidR="00CC05A3">
        <w:rPr>
          <w:rFonts w:ascii="Arial" w:eastAsia="Arial" w:hAnsi="Arial" w:cs="Arial"/>
          <w:color w:val="000000" w:themeColor="text1"/>
          <w:sz w:val="24"/>
          <w:szCs w:val="24"/>
        </w:rPr>
        <w:t>would</w:t>
      </w:r>
      <w:r w:rsidR="00FA2FC0">
        <w:rPr>
          <w:rFonts w:ascii="Arial" w:eastAsia="Arial" w:hAnsi="Arial" w:cs="Arial"/>
          <w:color w:val="000000" w:themeColor="text1"/>
          <w:sz w:val="24"/>
          <w:szCs w:val="24"/>
        </w:rPr>
        <w:t xml:space="preserve"> depend on the design and operational requirements of individual elements comprising the mass transit system. </w:t>
      </w:r>
    </w:p>
    <w:p w14:paraId="794D9CAF" w14:textId="37BA5AFF" w:rsidR="00B71EEC" w:rsidRDefault="00B71EEC"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B71EEC">
        <w:rPr>
          <w:rFonts w:ascii="Arial" w:eastAsia="Arial" w:hAnsi="Arial" w:cs="Arial"/>
          <w:color w:val="000000" w:themeColor="text1"/>
          <w:sz w:val="24"/>
          <w:szCs w:val="24"/>
        </w:rPr>
        <w:t>There is also potential for minor negative environmental effects associated with the reallocation of road space, but these are not expected to be significant. This applies to effects on noise and vibration (Objective 5) and the development of high quality places (Objective 6).</w:t>
      </w:r>
    </w:p>
    <w:p w14:paraId="3E1D76C1" w14:textId="7EE82E1A" w:rsidR="007877EB" w:rsidRDefault="008A7E9D"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Although only a relatively small element of ESES MT would be within the </w:t>
      </w:r>
      <w:r w:rsidRPr="008A7E9D">
        <w:rPr>
          <w:rFonts w:ascii="Arial" w:eastAsia="Arial" w:hAnsi="Arial" w:cs="Arial"/>
          <w:color w:val="000000" w:themeColor="text1"/>
          <w:sz w:val="24"/>
          <w:szCs w:val="24"/>
        </w:rPr>
        <w:t xml:space="preserve">centre of Edinburgh, </w:t>
      </w:r>
      <w:proofErr w:type="gramStart"/>
      <w:r w:rsidR="001138D5">
        <w:rPr>
          <w:rFonts w:ascii="Arial" w:eastAsia="Arial" w:hAnsi="Arial" w:cs="Arial"/>
          <w:color w:val="000000" w:themeColor="text1"/>
          <w:sz w:val="24"/>
          <w:szCs w:val="24"/>
        </w:rPr>
        <w:t>a number of</w:t>
      </w:r>
      <w:proofErr w:type="gramEnd"/>
      <w:r w:rsidR="001138D5">
        <w:rPr>
          <w:rFonts w:ascii="Arial" w:eastAsia="Arial" w:hAnsi="Arial" w:cs="Arial"/>
          <w:color w:val="000000" w:themeColor="text1"/>
          <w:sz w:val="24"/>
          <w:szCs w:val="24"/>
        </w:rPr>
        <w:t xml:space="preserve"> environmentally sensitive </w:t>
      </w:r>
      <w:r w:rsidR="00D5299F">
        <w:rPr>
          <w:rFonts w:ascii="Arial" w:eastAsia="Arial" w:hAnsi="Arial" w:cs="Arial"/>
          <w:color w:val="000000" w:themeColor="text1"/>
          <w:sz w:val="24"/>
          <w:szCs w:val="24"/>
        </w:rPr>
        <w:t xml:space="preserve">designations could be impacted, </w:t>
      </w:r>
      <w:r w:rsidRPr="008A7E9D">
        <w:rPr>
          <w:rFonts w:ascii="Arial" w:eastAsia="Arial" w:hAnsi="Arial" w:cs="Arial"/>
          <w:color w:val="000000" w:themeColor="text1"/>
          <w:sz w:val="24"/>
          <w:szCs w:val="24"/>
        </w:rPr>
        <w:t xml:space="preserve">including the World Heritage Site. </w:t>
      </w:r>
      <w:r w:rsidR="00324F40">
        <w:rPr>
          <w:rFonts w:ascii="Arial" w:eastAsia="Arial" w:hAnsi="Arial" w:cs="Arial"/>
          <w:color w:val="000000" w:themeColor="text1"/>
          <w:sz w:val="24"/>
          <w:szCs w:val="24"/>
        </w:rPr>
        <w:t xml:space="preserve">Other examples of </w:t>
      </w:r>
      <w:r w:rsidRPr="008A7E9D">
        <w:rPr>
          <w:rFonts w:ascii="Arial" w:eastAsia="Arial" w:hAnsi="Arial" w:cs="Arial"/>
          <w:color w:val="000000" w:themeColor="text1"/>
          <w:sz w:val="24"/>
          <w:szCs w:val="24"/>
        </w:rPr>
        <w:t xml:space="preserve">Scheduled Monuments </w:t>
      </w:r>
      <w:r w:rsidR="00324F40">
        <w:rPr>
          <w:rFonts w:ascii="Arial" w:eastAsia="Arial" w:hAnsi="Arial" w:cs="Arial"/>
          <w:color w:val="000000" w:themeColor="text1"/>
          <w:sz w:val="24"/>
          <w:szCs w:val="24"/>
        </w:rPr>
        <w:t xml:space="preserve">that may be affected are </w:t>
      </w:r>
      <w:r w:rsidRPr="008A7E9D">
        <w:rPr>
          <w:rFonts w:ascii="Arial" w:eastAsia="Arial" w:hAnsi="Arial" w:cs="Arial"/>
          <w:color w:val="000000" w:themeColor="text1"/>
          <w:sz w:val="24"/>
          <w:szCs w:val="24"/>
        </w:rPr>
        <w:t xml:space="preserve">Holyrood Park and Craigmillar Castle and gardens), </w:t>
      </w:r>
      <w:r w:rsidR="00753530">
        <w:rPr>
          <w:rFonts w:ascii="Arial" w:eastAsia="Arial" w:hAnsi="Arial" w:cs="Arial"/>
          <w:color w:val="000000" w:themeColor="text1"/>
          <w:sz w:val="24"/>
          <w:szCs w:val="24"/>
        </w:rPr>
        <w:t xml:space="preserve">along with </w:t>
      </w:r>
      <w:r w:rsidR="00B10DE4">
        <w:rPr>
          <w:rFonts w:ascii="Arial" w:eastAsia="Arial" w:hAnsi="Arial" w:cs="Arial"/>
          <w:color w:val="000000" w:themeColor="text1"/>
          <w:sz w:val="24"/>
          <w:szCs w:val="24"/>
        </w:rPr>
        <w:t xml:space="preserve">around </w:t>
      </w:r>
      <w:r w:rsidRPr="008A7E9D">
        <w:rPr>
          <w:rFonts w:ascii="Arial" w:eastAsia="Arial" w:hAnsi="Arial" w:cs="Arial"/>
          <w:color w:val="000000" w:themeColor="text1"/>
          <w:sz w:val="24"/>
          <w:szCs w:val="24"/>
        </w:rPr>
        <w:t xml:space="preserve">50 Conservation Areas, designated for special architectural or historic interest and large numbers of listed buildings. </w:t>
      </w:r>
    </w:p>
    <w:p w14:paraId="159B6789" w14:textId="7DB7EE98" w:rsidR="008A7E9D" w:rsidRDefault="007877EB"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Pr>
          <w:rFonts w:ascii="Arial" w:eastAsia="Arial" w:hAnsi="Arial" w:cs="Arial"/>
          <w:color w:val="000000" w:themeColor="text1"/>
          <w:sz w:val="24"/>
          <w:szCs w:val="24"/>
        </w:rPr>
        <w:t>There are also v</w:t>
      </w:r>
      <w:r w:rsidR="008A7E9D" w:rsidRPr="008A7E9D">
        <w:rPr>
          <w:rFonts w:ascii="Arial" w:eastAsia="Arial" w:hAnsi="Arial" w:cs="Arial"/>
          <w:color w:val="000000" w:themeColor="text1"/>
          <w:sz w:val="24"/>
          <w:szCs w:val="24"/>
        </w:rPr>
        <w:t>arious other designations a</w:t>
      </w:r>
      <w:r>
        <w:rPr>
          <w:rFonts w:ascii="Arial" w:eastAsia="Arial" w:hAnsi="Arial" w:cs="Arial"/>
          <w:color w:val="000000" w:themeColor="text1"/>
          <w:sz w:val="24"/>
          <w:szCs w:val="24"/>
        </w:rPr>
        <w:t xml:space="preserve">cross the wider </w:t>
      </w:r>
      <w:r w:rsidR="00385E1F">
        <w:rPr>
          <w:rFonts w:ascii="Arial" w:eastAsia="Arial" w:hAnsi="Arial" w:cs="Arial"/>
          <w:color w:val="000000" w:themeColor="text1"/>
          <w:sz w:val="24"/>
          <w:szCs w:val="24"/>
        </w:rPr>
        <w:t>Region</w:t>
      </w:r>
      <w:r w:rsidR="00D97F4A">
        <w:rPr>
          <w:rFonts w:ascii="Arial" w:eastAsia="Arial" w:hAnsi="Arial" w:cs="Arial"/>
          <w:color w:val="000000" w:themeColor="text1"/>
          <w:sz w:val="24"/>
          <w:szCs w:val="24"/>
        </w:rPr>
        <w:t xml:space="preserve"> that are of relevance. </w:t>
      </w:r>
      <w:r w:rsidR="008A7E9D" w:rsidRPr="008A7E9D">
        <w:rPr>
          <w:rFonts w:ascii="Arial" w:eastAsia="Arial" w:hAnsi="Arial" w:cs="Arial"/>
          <w:color w:val="000000" w:themeColor="text1"/>
          <w:sz w:val="24"/>
          <w:szCs w:val="24"/>
        </w:rPr>
        <w:t xml:space="preserve">These include multiple Special Areas of Conservation, Sites of Special Scientific Interest, Special Protection Areas, Geological Conservation Review sites, Ramsar wetlands, Regional Parks, Battlefield Inventory sites and </w:t>
      </w:r>
      <w:r w:rsidR="003F15EA">
        <w:rPr>
          <w:rFonts w:ascii="Arial" w:eastAsia="Arial" w:hAnsi="Arial" w:cs="Arial"/>
          <w:color w:val="000000" w:themeColor="text1"/>
          <w:sz w:val="24"/>
          <w:szCs w:val="24"/>
        </w:rPr>
        <w:t>several</w:t>
      </w:r>
      <w:r w:rsidR="003F15EA" w:rsidRPr="008A7E9D">
        <w:rPr>
          <w:rFonts w:ascii="Arial" w:eastAsia="Arial" w:hAnsi="Arial" w:cs="Arial"/>
          <w:color w:val="000000" w:themeColor="text1"/>
          <w:sz w:val="24"/>
          <w:szCs w:val="24"/>
        </w:rPr>
        <w:t xml:space="preserve"> </w:t>
      </w:r>
      <w:r w:rsidR="008A7E9D" w:rsidRPr="008A7E9D">
        <w:rPr>
          <w:rFonts w:ascii="Arial" w:eastAsia="Arial" w:hAnsi="Arial" w:cs="Arial"/>
          <w:color w:val="000000" w:themeColor="text1"/>
          <w:sz w:val="24"/>
          <w:szCs w:val="24"/>
        </w:rPr>
        <w:t>other cultural heritage designations. Sites or areas that have not been designated may also represent constraints or opportunities.</w:t>
      </w:r>
    </w:p>
    <w:p w14:paraId="1DF2CAFD" w14:textId="7D1EB39A" w:rsidR="00713EA6" w:rsidRDefault="00713EA6" w:rsidP="000C26C2">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6E391F">
        <w:rPr>
          <w:rFonts w:ascii="Arial" w:eastAsia="Arial" w:hAnsi="Arial" w:cs="Arial"/>
          <w:color w:val="000000" w:themeColor="text1"/>
          <w:sz w:val="24"/>
          <w:szCs w:val="24"/>
        </w:rPr>
        <w:t>In terms of construction, there is an opportunity to employ methods for decarbonisation of construction through innovation in design, procurement and construction methods identified as part of the design and development process whilst adhering to relevant standards. Similar work undertaken to date in exploring options for decarbonising the construction of other schemes could be used as a basis for developing these methods.</w:t>
      </w:r>
    </w:p>
    <w:p w14:paraId="66796F46" w14:textId="5180CBDA" w:rsidR="00931E48" w:rsidRPr="00E72189" w:rsidRDefault="00931E48" w:rsidP="000C26C2">
      <w:pPr>
        <w:pBdr>
          <w:top w:val="single" w:sz="4" w:space="1" w:color="auto"/>
          <w:left w:val="single" w:sz="4" w:space="4" w:color="auto"/>
          <w:bottom w:val="single" w:sz="4" w:space="1" w:color="auto"/>
          <w:right w:val="single" w:sz="4" w:space="4" w:color="auto"/>
        </w:pBdr>
        <w:spacing w:line="257" w:lineRule="auto"/>
      </w:pPr>
      <w:r w:rsidRPr="00931E48">
        <w:rPr>
          <w:rFonts w:ascii="Arial" w:eastAsia="Arial" w:hAnsi="Arial" w:cs="Arial"/>
          <w:color w:val="000000" w:themeColor="text1"/>
          <w:sz w:val="24"/>
          <w:szCs w:val="24"/>
        </w:rPr>
        <w:t>In addition, significant quantities of materials and construction</w:t>
      </w:r>
      <w:r w:rsidR="009133EE">
        <w:rPr>
          <w:rFonts w:ascii="Arial" w:eastAsia="Arial" w:hAnsi="Arial" w:cs="Arial"/>
          <w:color w:val="000000" w:themeColor="text1"/>
          <w:sz w:val="24"/>
          <w:szCs w:val="24"/>
        </w:rPr>
        <w:t>-</w:t>
      </w:r>
      <w:r w:rsidRPr="00931E48">
        <w:rPr>
          <w:rFonts w:ascii="Arial" w:eastAsia="Arial" w:hAnsi="Arial" w:cs="Arial"/>
          <w:color w:val="000000" w:themeColor="text1"/>
          <w:sz w:val="24"/>
          <w:szCs w:val="24"/>
        </w:rPr>
        <w:t xml:space="preserve">related trips </w:t>
      </w:r>
      <w:r w:rsidR="00CC05A3">
        <w:rPr>
          <w:rFonts w:ascii="Arial" w:eastAsia="Arial" w:hAnsi="Arial" w:cs="Arial"/>
          <w:color w:val="000000" w:themeColor="text1"/>
          <w:sz w:val="24"/>
          <w:szCs w:val="24"/>
        </w:rPr>
        <w:t>would</w:t>
      </w:r>
      <w:r w:rsidRPr="00931E48">
        <w:rPr>
          <w:rFonts w:ascii="Arial" w:eastAsia="Arial" w:hAnsi="Arial" w:cs="Arial"/>
          <w:color w:val="000000" w:themeColor="text1"/>
          <w:sz w:val="24"/>
          <w:szCs w:val="24"/>
        </w:rPr>
        <w:t xml:space="preserve"> be required. Depending on the source and type of materials/natural resources used, there is the potential for negative impacts on </w:t>
      </w:r>
      <w:r w:rsidR="000E49B7">
        <w:rPr>
          <w:rFonts w:ascii="Arial" w:eastAsia="Arial" w:hAnsi="Arial" w:cs="Arial"/>
          <w:color w:val="000000" w:themeColor="text1"/>
          <w:sz w:val="24"/>
          <w:szCs w:val="24"/>
        </w:rPr>
        <w:t>natural resource usage</w:t>
      </w:r>
      <w:r w:rsidRPr="00931E48">
        <w:rPr>
          <w:rFonts w:ascii="Arial" w:eastAsia="Arial" w:hAnsi="Arial" w:cs="Arial"/>
          <w:color w:val="000000" w:themeColor="text1"/>
          <w:sz w:val="24"/>
          <w:szCs w:val="24"/>
        </w:rPr>
        <w:t xml:space="preserve"> (Objective 9).</w:t>
      </w:r>
      <w:r w:rsidR="00FA2FC0">
        <w:rPr>
          <w:rFonts w:ascii="Arial" w:eastAsia="Arial" w:hAnsi="Arial" w:cs="Arial"/>
          <w:color w:val="000000" w:themeColor="text1"/>
          <w:sz w:val="24"/>
          <w:szCs w:val="24"/>
        </w:rPr>
        <w:t xml:space="preserve"> </w:t>
      </w:r>
    </w:p>
    <w:p w14:paraId="3AFA8370" w14:textId="4D9DA87C" w:rsidR="00E37709" w:rsidRDefault="00EA4811" w:rsidP="000C26C2">
      <w:pPr>
        <w:pBdr>
          <w:top w:val="single" w:sz="4" w:space="1" w:color="auto"/>
          <w:left w:val="single" w:sz="4" w:space="4" w:color="auto"/>
          <w:bottom w:val="single" w:sz="4" w:space="1" w:color="auto"/>
          <w:right w:val="single" w:sz="4" w:space="4" w:color="auto"/>
        </w:pBd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C</w:t>
      </w:r>
      <w:r w:rsidR="00E37709" w:rsidRPr="00E37709">
        <w:rPr>
          <w:rFonts w:ascii="Arial" w:eastAsia="Arial" w:hAnsi="Arial" w:cs="Arial"/>
          <w:color w:val="000000" w:themeColor="text1"/>
          <w:sz w:val="24"/>
          <w:szCs w:val="24"/>
        </w:rPr>
        <w:t xml:space="preserve">onstruction of </w:t>
      </w:r>
      <w:r>
        <w:rPr>
          <w:rFonts w:ascii="Arial" w:eastAsia="Arial" w:hAnsi="Arial" w:cs="Arial"/>
          <w:color w:val="000000" w:themeColor="text1"/>
          <w:sz w:val="24"/>
          <w:szCs w:val="24"/>
        </w:rPr>
        <w:t>any new infrastructure</w:t>
      </w:r>
      <w:r w:rsidR="00E37709" w:rsidRPr="00E37709">
        <w:rPr>
          <w:rFonts w:ascii="Arial" w:eastAsia="Arial" w:hAnsi="Arial" w:cs="Arial"/>
          <w:color w:val="000000" w:themeColor="text1"/>
          <w:sz w:val="24"/>
          <w:szCs w:val="24"/>
        </w:rPr>
        <w:t xml:space="preserve"> is likely to have a negative </w:t>
      </w:r>
      <w:r w:rsidR="00F26971">
        <w:rPr>
          <w:rFonts w:ascii="Arial" w:eastAsia="Arial" w:hAnsi="Arial" w:cs="Arial"/>
          <w:color w:val="000000" w:themeColor="text1"/>
          <w:sz w:val="24"/>
          <w:szCs w:val="24"/>
        </w:rPr>
        <w:t>effe</w:t>
      </w:r>
      <w:r w:rsidR="00E37709" w:rsidRPr="00E37709">
        <w:rPr>
          <w:rFonts w:ascii="Arial" w:eastAsia="Arial" w:hAnsi="Arial" w:cs="Arial"/>
          <w:color w:val="000000" w:themeColor="text1"/>
          <w:sz w:val="24"/>
          <w:szCs w:val="24"/>
        </w:rPr>
        <w:t xml:space="preserve">ct on </w:t>
      </w:r>
      <w:r w:rsidR="00ED54DA">
        <w:rPr>
          <w:rFonts w:ascii="Arial" w:eastAsia="Arial" w:hAnsi="Arial" w:cs="Arial"/>
          <w:color w:val="000000" w:themeColor="text1"/>
          <w:sz w:val="24"/>
          <w:szCs w:val="24"/>
        </w:rPr>
        <w:t>some</w:t>
      </w:r>
      <w:r w:rsidR="00E37709" w:rsidRPr="00E37709">
        <w:rPr>
          <w:rFonts w:ascii="Arial" w:eastAsia="Arial" w:hAnsi="Arial" w:cs="Arial"/>
          <w:color w:val="000000" w:themeColor="text1"/>
          <w:sz w:val="24"/>
          <w:szCs w:val="24"/>
        </w:rPr>
        <w:t xml:space="preserve"> aspects of the environment.</w:t>
      </w:r>
      <w:r w:rsidR="00FA09F3">
        <w:rPr>
          <w:rFonts w:ascii="Arial" w:eastAsia="Arial" w:hAnsi="Arial" w:cs="Arial"/>
          <w:color w:val="000000" w:themeColor="text1"/>
          <w:sz w:val="24"/>
          <w:szCs w:val="24"/>
        </w:rPr>
        <w:t xml:space="preserve"> For this reason, further environmental assessment </w:t>
      </w:r>
      <w:r w:rsidR="00CC05A3">
        <w:rPr>
          <w:rFonts w:ascii="Arial" w:eastAsia="Arial" w:hAnsi="Arial" w:cs="Arial"/>
          <w:color w:val="000000" w:themeColor="text1"/>
          <w:sz w:val="24"/>
          <w:szCs w:val="24"/>
        </w:rPr>
        <w:t>would</w:t>
      </w:r>
      <w:r w:rsidR="00FA09F3">
        <w:rPr>
          <w:rFonts w:ascii="Arial" w:eastAsia="Arial" w:hAnsi="Arial" w:cs="Arial"/>
          <w:color w:val="000000" w:themeColor="text1"/>
          <w:sz w:val="24"/>
          <w:szCs w:val="24"/>
        </w:rPr>
        <w:t xml:space="preserve"> be </w:t>
      </w:r>
      <w:r w:rsidR="002A55A9">
        <w:rPr>
          <w:rFonts w:ascii="Arial" w:eastAsia="Arial" w:hAnsi="Arial" w:cs="Arial"/>
          <w:color w:val="000000" w:themeColor="text1"/>
          <w:sz w:val="24"/>
          <w:szCs w:val="24"/>
        </w:rPr>
        <w:t>required,</w:t>
      </w:r>
      <w:r w:rsidR="00AA4A86">
        <w:rPr>
          <w:rFonts w:ascii="Arial" w:eastAsia="Arial" w:hAnsi="Arial" w:cs="Arial"/>
          <w:color w:val="000000" w:themeColor="text1"/>
          <w:sz w:val="24"/>
          <w:szCs w:val="24"/>
        </w:rPr>
        <w:t xml:space="preserve"> and this </w:t>
      </w:r>
      <w:r w:rsidR="00CC05A3">
        <w:rPr>
          <w:rFonts w:ascii="Arial" w:eastAsia="Arial" w:hAnsi="Arial" w:cs="Arial"/>
          <w:color w:val="000000" w:themeColor="text1"/>
          <w:sz w:val="24"/>
          <w:szCs w:val="24"/>
        </w:rPr>
        <w:t>would</w:t>
      </w:r>
      <w:r w:rsidR="00AA4A86">
        <w:rPr>
          <w:rFonts w:ascii="Arial" w:eastAsia="Arial" w:hAnsi="Arial" w:cs="Arial"/>
          <w:color w:val="000000" w:themeColor="text1"/>
          <w:sz w:val="24"/>
          <w:szCs w:val="24"/>
        </w:rPr>
        <w:t xml:space="preserve"> </w:t>
      </w:r>
      <w:r w:rsidR="00CF5929">
        <w:rPr>
          <w:rFonts w:ascii="Arial" w:eastAsia="Arial" w:hAnsi="Arial" w:cs="Arial"/>
          <w:color w:val="000000" w:themeColor="text1"/>
          <w:sz w:val="24"/>
          <w:szCs w:val="24"/>
        </w:rPr>
        <w:t xml:space="preserve">inform </w:t>
      </w:r>
      <w:r w:rsidR="00F26971">
        <w:rPr>
          <w:rFonts w:ascii="Arial" w:eastAsia="Arial" w:hAnsi="Arial" w:cs="Arial"/>
          <w:color w:val="000000" w:themeColor="text1"/>
          <w:sz w:val="24"/>
          <w:szCs w:val="24"/>
        </w:rPr>
        <w:t>app</w:t>
      </w:r>
      <w:r w:rsidR="00AC52A5">
        <w:rPr>
          <w:rFonts w:ascii="Arial" w:eastAsia="Arial" w:hAnsi="Arial" w:cs="Arial"/>
          <w:color w:val="000000" w:themeColor="text1"/>
          <w:sz w:val="24"/>
          <w:szCs w:val="24"/>
        </w:rPr>
        <w:t>ropriate avoidance and mitigation measures for any</w:t>
      </w:r>
      <w:r w:rsidR="0090777E">
        <w:rPr>
          <w:rFonts w:ascii="Arial" w:eastAsia="Arial" w:hAnsi="Arial" w:cs="Arial"/>
          <w:color w:val="000000" w:themeColor="text1"/>
          <w:sz w:val="24"/>
          <w:szCs w:val="24"/>
        </w:rPr>
        <w:t xml:space="preserve"> potential</w:t>
      </w:r>
      <w:r w:rsidR="00AC52A5">
        <w:rPr>
          <w:rFonts w:ascii="Arial" w:eastAsia="Arial" w:hAnsi="Arial" w:cs="Arial"/>
          <w:color w:val="000000" w:themeColor="text1"/>
          <w:sz w:val="24"/>
          <w:szCs w:val="24"/>
        </w:rPr>
        <w:t xml:space="preserve"> negative effects.</w:t>
      </w:r>
      <w:r w:rsidR="00E37709" w:rsidRPr="00E37709">
        <w:rPr>
          <w:rFonts w:ascii="Arial" w:eastAsia="Arial" w:hAnsi="Arial" w:cs="Arial"/>
          <w:color w:val="000000" w:themeColor="text1"/>
          <w:sz w:val="24"/>
          <w:szCs w:val="24"/>
        </w:rPr>
        <w:t xml:space="preserve"> </w:t>
      </w:r>
      <w:r w:rsidR="00B64414" w:rsidRPr="00B64414">
        <w:rPr>
          <w:rFonts w:ascii="Arial" w:eastAsia="Arial" w:hAnsi="Arial" w:cs="Arial"/>
          <w:color w:val="000000" w:themeColor="text1"/>
          <w:sz w:val="24"/>
          <w:szCs w:val="24"/>
        </w:rPr>
        <w:t xml:space="preserve">The exact magnitude of these positive and negative effects </w:t>
      </w:r>
      <w:proofErr w:type="gramStart"/>
      <w:r w:rsidR="00B64414" w:rsidRPr="00B64414">
        <w:rPr>
          <w:rFonts w:ascii="Arial" w:eastAsia="Arial" w:hAnsi="Arial" w:cs="Arial"/>
          <w:color w:val="000000" w:themeColor="text1"/>
          <w:sz w:val="24"/>
          <w:szCs w:val="24"/>
        </w:rPr>
        <w:t>are</w:t>
      </w:r>
      <w:proofErr w:type="gramEnd"/>
      <w:r w:rsidR="00B64414" w:rsidRPr="00B64414">
        <w:rPr>
          <w:rFonts w:ascii="Arial" w:eastAsia="Arial" w:hAnsi="Arial" w:cs="Arial"/>
          <w:color w:val="000000" w:themeColor="text1"/>
          <w:sz w:val="24"/>
          <w:szCs w:val="24"/>
        </w:rPr>
        <w:t xml:space="preserve"> unclear </w:t>
      </w:r>
      <w:r w:rsidR="008E1779">
        <w:rPr>
          <w:rFonts w:ascii="Arial" w:eastAsia="Arial" w:hAnsi="Arial" w:cs="Arial"/>
          <w:color w:val="000000" w:themeColor="text1"/>
          <w:sz w:val="24"/>
          <w:szCs w:val="24"/>
        </w:rPr>
        <w:t>at this strategic planning stage</w:t>
      </w:r>
      <w:r w:rsidR="007A02D7">
        <w:rPr>
          <w:rFonts w:ascii="Arial" w:eastAsia="Arial" w:hAnsi="Arial" w:cs="Arial"/>
          <w:color w:val="000000" w:themeColor="text1"/>
          <w:sz w:val="24"/>
          <w:szCs w:val="24"/>
        </w:rPr>
        <w:t>.</w:t>
      </w:r>
      <w:r w:rsidR="008E1779">
        <w:rPr>
          <w:rFonts w:ascii="Arial" w:eastAsia="Arial" w:hAnsi="Arial" w:cs="Arial"/>
          <w:color w:val="000000" w:themeColor="text1"/>
          <w:sz w:val="24"/>
          <w:szCs w:val="24"/>
        </w:rPr>
        <w:t xml:space="preserve"> </w:t>
      </w:r>
    </w:p>
    <w:p w14:paraId="2D03F889" w14:textId="14494465" w:rsidR="003F1575" w:rsidRPr="003C6186" w:rsidRDefault="003F1575" w:rsidP="000C26C2">
      <w:pPr>
        <w:pBdr>
          <w:top w:val="single" w:sz="4" w:space="1" w:color="auto"/>
          <w:left w:val="single" w:sz="4" w:space="4" w:color="auto"/>
          <w:bottom w:val="single" w:sz="4" w:space="1" w:color="auto"/>
          <w:right w:val="single" w:sz="4" w:space="4" w:color="auto"/>
        </w:pBdr>
        <w:rPr>
          <w:rFonts w:ascii="Arial" w:hAnsi="Arial" w:cs="Arial"/>
          <w:sz w:val="24"/>
          <w:szCs w:val="24"/>
        </w:rPr>
      </w:pPr>
      <w:r w:rsidRPr="00E37709">
        <w:rPr>
          <w:rFonts w:ascii="Arial" w:eastAsia="Arial" w:hAnsi="Arial" w:cs="Arial"/>
          <w:color w:val="000000" w:themeColor="text1"/>
          <w:sz w:val="24"/>
          <w:szCs w:val="24"/>
        </w:rPr>
        <w:t xml:space="preserve">Overall, this </w:t>
      </w:r>
      <w:r>
        <w:rPr>
          <w:rFonts w:ascii="Arial" w:eastAsia="Arial" w:hAnsi="Arial" w:cs="Arial"/>
          <w:color w:val="000000" w:themeColor="text1"/>
          <w:sz w:val="24"/>
          <w:szCs w:val="24"/>
        </w:rPr>
        <w:t>recommendation</w:t>
      </w:r>
      <w:r w:rsidRPr="00E37709">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is expected to</w:t>
      </w:r>
      <w:r w:rsidRPr="00E37709">
        <w:rPr>
          <w:rFonts w:ascii="Arial" w:eastAsia="Arial" w:hAnsi="Arial" w:cs="Arial"/>
          <w:color w:val="000000" w:themeColor="text1"/>
          <w:sz w:val="24"/>
          <w:szCs w:val="24"/>
        </w:rPr>
        <w:t xml:space="preserve"> have a</w:t>
      </w:r>
      <w:r>
        <w:rPr>
          <w:rFonts w:ascii="Arial" w:eastAsia="Arial" w:hAnsi="Arial" w:cs="Arial"/>
          <w:color w:val="000000" w:themeColor="text1"/>
          <w:sz w:val="24"/>
          <w:szCs w:val="24"/>
        </w:rPr>
        <w:t xml:space="preserve"> minor positive</w:t>
      </w:r>
      <w:r w:rsidRPr="00E37709">
        <w:rPr>
          <w:rFonts w:ascii="Arial" w:eastAsia="Arial" w:hAnsi="Arial" w:cs="Arial"/>
          <w:color w:val="000000" w:themeColor="text1"/>
          <w:sz w:val="24"/>
          <w:szCs w:val="24"/>
        </w:rPr>
        <w:t xml:space="preserve"> effect on the environment</w:t>
      </w:r>
      <w:r>
        <w:rPr>
          <w:rFonts w:ascii="Arial" w:eastAsia="Arial" w:hAnsi="Arial" w:cs="Arial"/>
          <w:color w:val="000000" w:themeColor="text1"/>
          <w:sz w:val="24"/>
          <w:szCs w:val="24"/>
        </w:rPr>
        <w:t xml:space="preserve"> in both Low and High scenarios</w:t>
      </w:r>
      <w:r w:rsidRPr="00E37709">
        <w:rPr>
          <w:rFonts w:ascii="Arial" w:eastAsia="Arial" w:hAnsi="Arial" w:cs="Arial"/>
          <w:color w:val="000000" w:themeColor="text1"/>
          <w:sz w:val="24"/>
          <w:szCs w:val="24"/>
        </w:rPr>
        <w:t>.</w:t>
      </w:r>
    </w:p>
    <w:p w14:paraId="7B47DEB8" w14:textId="56CE8A6D" w:rsidR="00720055" w:rsidRDefault="00720055">
      <w:pPr>
        <w:rPr>
          <w:rFonts w:ascii="Arial" w:hAnsi="Arial" w:cs="Arial"/>
          <w:color w:val="000000" w:themeColor="text1"/>
          <w:sz w:val="24"/>
          <w:szCs w:val="24"/>
        </w:rPr>
      </w:pPr>
    </w:p>
    <w:p w14:paraId="371C0F7E" w14:textId="1CC4FA84" w:rsidR="009475F2" w:rsidRPr="001C099A" w:rsidRDefault="00D378E1"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1C099A">
        <w:t xml:space="preserve">2. </w:t>
      </w:r>
      <w:bookmarkStart w:id="18" w:name="_Toc96083538"/>
      <w:r w:rsidR="009475F2" w:rsidRPr="001C099A">
        <w:t>Equalities Impact Assessment (</w:t>
      </w:r>
      <w:proofErr w:type="spellStart"/>
      <w:r w:rsidR="009475F2" w:rsidRPr="001C099A">
        <w:t>EqIA</w:t>
      </w:r>
      <w:bookmarkEnd w:id="18"/>
      <w:proofErr w:type="spellEnd"/>
      <w:r w:rsidR="009475F2" w:rsidRPr="001C099A">
        <w:t>)</w:t>
      </w:r>
    </w:p>
    <w:p w14:paraId="27CC0CF5" w14:textId="77777777" w:rsidR="00797CC1" w:rsidRDefault="00797CC1" w:rsidP="000C26C2">
      <w:pPr>
        <w:pBdr>
          <w:top w:val="single" w:sz="4" w:space="1" w:color="auto"/>
          <w:left w:val="single" w:sz="4" w:space="4" w:color="auto"/>
          <w:bottom w:val="single" w:sz="4" w:space="1" w:color="auto"/>
          <w:right w:val="single" w:sz="4" w:space="4" w:color="auto"/>
        </w:pBdr>
        <w:spacing w:after="120"/>
        <w:rPr>
          <w:noProof/>
        </w:rPr>
      </w:pPr>
    </w:p>
    <w:p w14:paraId="357EA353" w14:textId="03A68F17" w:rsidR="006447A8" w:rsidRDefault="006447A8" w:rsidP="000C26C2">
      <w:pPr>
        <w:pBdr>
          <w:top w:val="single" w:sz="4" w:space="1" w:color="auto"/>
          <w:left w:val="single" w:sz="4" w:space="4" w:color="auto"/>
          <w:bottom w:val="single" w:sz="4" w:space="1" w:color="auto"/>
          <w:right w:val="single" w:sz="4" w:space="4" w:color="auto"/>
        </w:pBdr>
        <w:spacing w:after="120"/>
        <w:rPr>
          <w:noProof/>
        </w:rPr>
      </w:pPr>
      <w:r w:rsidRPr="006447A8">
        <w:rPr>
          <w:noProof/>
        </w:rPr>
        <w:drawing>
          <wp:inline distT="0" distB="0" distL="0" distR="0" wp14:anchorId="03790BEA" wp14:editId="0C7E8B93">
            <wp:extent cx="6106795" cy="680720"/>
            <wp:effectExtent l="0" t="0" r="8255" b="508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6C428A2B" w14:textId="5F94E206" w:rsidR="00AD516E" w:rsidRPr="0055071E" w:rsidRDefault="0038141D" w:rsidP="000C26C2">
      <w:pPr>
        <w:pBdr>
          <w:top w:val="single" w:sz="4" w:space="1" w:color="auto"/>
          <w:left w:val="single" w:sz="4" w:space="4" w:color="auto"/>
          <w:bottom w:val="single" w:sz="4" w:space="1" w:color="auto"/>
          <w:right w:val="single" w:sz="4" w:space="4" w:color="auto"/>
        </w:pBdr>
        <w:spacing w:after="120"/>
        <w:rPr>
          <w:rFonts w:ascii="Arial" w:eastAsiaTheme="minorHAnsi" w:hAnsi="Arial" w:cs="Arial"/>
          <w:sz w:val="24"/>
          <w:szCs w:val="24"/>
          <w:lang w:eastAsia="en-US"/>
        </w:rPr>
      </w:pPr>
      <w:r w:rsidRPr="0038141D">
        <w:rPr>
          <w:rFonts w:ascii="Arial" w:eastAsiaTheme="minorHAnsi" w:hAnsi="Arial" w:cs="Arial"/>
          <w:sz w:val="24"/>
          <w:szCs w:val="24"/>
          <w:lang w:eastAsia="en-US"/>
        </w:rPr>
        <w:t xml:space="preserve">This recommendation </w:t>
      </w:r>
      <w:r w:rsidR="00CC05A3">
        <w:rPr>
          <w:rFonts w:ascii="Arial" w:eastAsiaTheme="minorHAnsi" w:hAnsi="Arial" w:cs="Arial"/>
          <w:sz w:val="24"/>
          <w:szCs w:val="24"/>
          <w:lang w:eastAsia="en-US"/>
        </w:rPr>
        <w:t>would</w:t>
      </w:r>
      <w:r w:rsidRPr="0038141D">
        <w:rPr>
          <w:rFonts w:ascii="Arial" w:eastAsiaTheme="minorHAnsi" w:hAnsi="Arial" w:cs="Arial"/>
          <w:sz w:val="24"/>
          <w:szCs w:val="24"/>
          <w:lang w:eastAsia="en-US"/>
        </w:rPr>
        <w:t xml:space="preserve"> provide </w:t>
      </w:r>
      <w:r w:rsidR="00FA2FC0">
        <w:rPr>
          <w:rFonts w:ascii="Arial" w:eastAsiaTheme="minorHAnsi" w:hAnsi="Arial" w:cs="Arial"/>
          <w:sz w:val="24"/>
          <w:szCs w:val="24"/>
          <w:lang w:eastAsia="en-US"/>
        </w:rPr>
        <w:t xml:space="preserve">improved </w:t>
      </w:r>
      <w:r w:rsidRPr="0038141D">
        <w:rPr>
          <w:rFonts w:ascii="Arial" w:eastAsiaTheme="minorHAnsi" w:hAnsi="Arial" w:cs="Arial"/>
          <w:sz w:val="24"/>
          <w:szCs w:val="24"/>
          <w:lang w:eastAsia="en-US"/>
        </w:rPr>
        <w:t>public transport</w:t>
      </w:r>
      <w:r w:rsidR="00FA2FC0">
        <w:rPr>
          <w:rFonts w:ascii="Arial" w:eastAsiaTheme="minorHAnsi" w:hAnsi="Arial" w:cs="Arial"/>
          <w:sz w:val="24"/>
          <w:szCs w:val="24"/>
          <w:lang w:eastAsia="en-US"/>
        </w:rPr>
        <w:t xml:space="preserve"> connectivity to access employment, education and services</w:t>
      </w:r>
      <w:r w:rsidRPr="0038141D">
        <w:rPr>
          <w:rFonts w:ascii="Arial" w:eastAsiaTheme="minorHAnsi" w:hAnsi="Arial" w:cs="Arial"/>
          <w:sz w:val="24"/>
          <w:szCs w:val="24"/>
          <w:lang w:eastAsia="en-US"/>
        </w:rPr>
        <w:t xml:space="preserve"> which </w:t>
      </w:r>
      <w:r w:rsidR="00CC05A3">
        <w:rPr>
          <w:rFonts w:ascii="Arial" w:eastAsiaTheme="minorHAnsi" w:hAnsi="Arial" w:cs="Arial"/>
          <w:sz w:val="24"/>
          <w:szCs w:val="24"/>
          <w:lang w:eastAsia="en-US"/>
        </w:rPr>
        <w:t>would</w:t>
      </w:r>
      <w:r w:rsidRPr="0038141D">
        <w:rPr>
          <w:rFonts w:ascii="Arial" w:eastAsiaTheme="minorHAnsi" w:hAnsi="Arial" w:cs="Arial"/>
          <w:sz w:val="24"/>
          <w:szCs w:val="24"/>
          <w:lang w:eastAsia="en-US"/>
        </w:rPr>
        <w:t xml:space="preserve"> be of benefit to protected characteristic groups who are less likely to own or have access to a car such as children, older people, women and people from certain ethnic minority groups. New infrastructure and vehicles </w:t>
      </w:r>
      <w:r w:rsidR="00CC05A3">
        <w:rPr>
          <w:rFonts w:ascii="Arial" w:eastAsiaTheme="minorHAnsi" w:hAnsi="Arial" w:cs="Arial"/>
          <w:sz w:val="24"/>
          <w:szCs w:val="24"/>
          <w:lang w:eastAsia="en-US"/>
        </w:rPr>
        <w:t>would</w:t>
      </w:r>
      <w:r w:rsidRPr="0038141D">
        <w:rPr>
          <w:rFonts w:ascii="Arial" w:eastAsiaTheme="minorHAnsi" w:hAnsi="Arial" w:cs="Arial"/>
          <w:sz w:val="24"/>
          <w:szCs w:val="24"/>
          <w:lang w:eastAsia="en-US"/>
        </w:rPr>
        <w:t xml:space="preserve"> be required to be compliant with inclusive design standards and there </w:t>
      </w:r>
      <w:r w:rsidR="00CC05A3">
        <w:rPr>
          <w:rFonts w:ascii="Arial" w:eastAsiaTheme="minorHAnsi" w:hAnsi="Arial" w:cs="Arial"/>
          <w:sz w:val="24"/>
          <w:szCs w:val="24"/>
          <w:lang w:eastAsia="en-US"/>
        </w:rPr>
        <w:t>would</w:t>
      </w:r>
      <w:r w:rsidRPr="0038141D">
        <w:rPr>
          <w:rFonts w:ascii="Arial" w:eastAsiaTheme="minorHAnsi" w:hAnsi="Arial" w:cs="Arial"/>
          <w:sz w:val="24"/>
          <w:szCs w:val="24"/>
          <w:lang w:eastAsia="en-US"/>
        </w:rPr>
        <w:t xml:space="preserve"> be an opportunity </w:t>
      </w:r>
      <w:r w:rsidR="00FA2FC0">
        <w:rPr>
          <w:rFonts w:ascii="Arial" w:eastAsiaTheme="minorHAnsi" w:hAnsi="Arial" w:cs="Arial"/>
          <w:sz w:val="24"/>
          <w:szCs w:val="24"/>
          <w:lang w:eastAsia="en-US"/>
        </w:rPr>
        <w:t>for</w:t>
      </w:r>
      <w:r w:rsidR="00FA2FC0" w:rsidRPr="0038141D">
        <w:rPr>
          <w:rFonts w:ascii="Arial" w:eastAsiaTheme="minorHAnsi" w:hAnsi="Arial" w:cs="Arial"/>
          <w:sz w:val="24"/>
          <w:szCs w:val="24"/>
          <w:lang w:eastAsia="en-US"/>
        </w:rPr>
        <w:t xml:space="preserve"> </w:t>
      </w:r>
      <w:r w:rsidRPr="0038141D">
        <w:rPr>
          <w:rFonts w:ascii="Arial" w:eastAsiaTheme="minorHAnsi" w:hAnsi="Arial" w:cs="Arial"/>
          <w:sz w:val="24"/>
          <w:szCs w:val="24"/>
          <w:lang w:eastAsia="en-US"/>
        </w:rPr>
        <w:t xml:space="preserve">new infrastructure to design-in level access. This </w:t>
      </w:r>
      <w:r w:rsidR="00CC05A3">
        <w:rPr>
          <w:rFonts w:ascii="Arial" w:eastAsiaTheme="minorHAnsi" w:hAnsi="Arial" w:cs="Arial"/>
          <w:sz w:val="24"/>
          <w:szCs w:val="24"/>
          <w:lang w:eastAsia="en-US"/>
        </w:rPr>
        <w:t>would</w:t>
      </w:r>
      <w:r w:rsidRPr="0038141D">
        <w:rPr>
          <w:rFonts w:ascii="Arial" w:eastAsiaTheme="minorHAnsi" w:hAnsi="Arial" w:cs="Arial"/>
          <w:sz w:val="24"/>
          <w:szCs w:val="24"/>
          <w:lang w:eastAsia="en-US"/>
        </w:rPr>
        <w:t xml:space="preserve"> potentially provide greater access to the public transport network for those who are currently excluded due to accessibility barriers</w:t>
      </w:r>
      <w:r>
        <w:rPr>
          <w:rFonts w:ascii="Arial" w:eastAsiaTheme="minorHAnsi" w:hAnsi="Arial" w:cs="Arial"/>
          <w:sz w:val="24"/>
          <w:szCs w:val="24"/>
          <w:lang w:eastAsia="en-US"/>
        </w:rPr>
        <w:t>.</w:t>
      </w:r>
    </w:p>
    <w:p w14:paraId="25822BDC" w14:textId="2AE8C4B0" w:rsidR="001800A7" w:rsidRPr="001800A7" w:rsidRDefault="001800A7" w:rsidP="000C26C2">
      <w:pPr>
        <w:pBdr>
          <w:top w:val="single" w:sz="4" w:space="1" w:color="auto"/>
          <w:left w:val="single" w:sz="4" w:space="4" w:color="auto"/>
          <w:bottom w:val="single" w:sz="4" w:space="1" w:color="auto"/>
          <w:right w:val="single" w:sz="4" w:space="4" w:color="auto"/>
        </w:pBdr>
        <w:spacing w:after="120"/>
        <w:rPr>
          <w:rFonts w:ascii="Arial" w:eastAsia="Arial" w:hAnsi="Arial" w:cs="Arial"/>
          <w:color w:val="000000" w:themeColor="text1"/>
          <w:sz w:val="24"/>
          <w:szCs w:val="24"/>
        </w:rPr>
      </w:pPr>
      <w:r w:rsidRPr="001800A7">
        <w:rPr>
          <w:rFonts w:ascii="Arial" w:eastAsia="Arial" w:hAnsi="Arial" w:cs="Arial"/>
          <w:color w:val="000000" w:themeColor="text1"/>
          <w:sz w:val="24"/>
          <w:szCs w:val="24"/>
        </w:rPr>
        <w:t xml:space="preserve">The extent to which these benefits of </w:t>
      </w:r>
      <w:r>
        <w:rPr>
          <w:rFonts w:ascii="Arial" w:eastAsia="Arial" w:hAnsi="Arial" w:cs="Arial"/>
          <w:color w:val="000000" w:themeColor="text1"/>
          <w:sz w:val="24"/>
          <w:szCs w:val="24"/>
        </w:rPr>
        <w:t>E</w:t>
      </w:r>
      <w:r w:rsidR="001A2534">
        <w:rPr>
          <w:rFonts w:ascii="Arial" w:eastAsia="Arial" w:hAnsi="Arial" w:cs="Arial"/>
          <w:color w:val="000000" w:themeColor="text1"/>
          <w:sz w:val="24"/>
          <w:szCs w:val="24"/>
        </w:rPr>
        <w:t xml:space="preserve">SES </w:t>
      </w:r>
      <w:r>
        <w:rPr>
          <w:rFonts w:ascii="Arial" w:eastAsia="Arial" w:hAnsi="Arial" w:cs="Arial"/>
          <w:color w:val="000000" w:themeColor="text1"/>
          <w:sz w:val="24"/>
          <w:szCs w:val="24"/>
        </w:rPr>
        <w:t>MT</w:t>
      </w:r>
      <w:r w:rsidRPr="001800A7">
        <w:rPr>
          <w:rFonts w:ascii="Arial" w:eastAsia="Arial" w:hAnsi="Arial" w:cs="Arial"/>
          <w:color w:val="000000" w:themeColor="text1"/>
          <w:sz w:val="24"/>
          <w:szCs w:val="24"/>
        </w:rPr>
        <w:t xml:space="preserve"> </w:t>
      </w:r>
      <w:r w:rsidR="00CC05A3">
        <w:rPr>
          <w:rFonts w:ascii="Arial" w:eastAsia="Arial" w:hAnsi="Arial" w:cs="Arial"/>
          <w:color w:val="000000" w:themeColor="text1"/>
          <w:sz w:val="24"/>
          <w:szCs w:val="24"/>
        </w:rPr>
        <w:t>would</w:t>
      </w:r>
      <w:r w:rsidRPr="001800A7">
        <w:rPr>
          <w:rFonts w:ascii="Arial" w:eastAsia="Arial" w:hAnsi="Arial" w:cs="Arial"/>
          <w:color w:val="000000" w:themeColor="text1"/>
          <w:sz w:val="24"/>
          <w:szCs w:val="24"/>
        </w:rPr>
        <w:t xml:space="preserve"> be realised for protected characteristic groups accessing services </w:t>
      </w:r>
      <w:r w:rsidR="00CC05A3">
        <w:rPr>
          <w:rFonts w:ascii="Arial" w:eastAsia="Arial" w:hAnsi="Arial" w:cs="Arial"/>
          <w:color w:val="000000" w:themeColor="text1"/>
          <w:sz w:val="24"/>
          <w:szCs w:val="24"/>
        </w:rPr>
        <w:t>would</w:t>
      </w:r>
      <w:r w:rsidRPr="001800A7">
        <w:rPr>
          <w:rFonts w:ascii="Arial" w:eastAsia="Arial" w:hAnsi="Arial" w:cs="Arial"/>
          <w:color w:val="000000" w:themeColor="text1"/>
          <w:sz w:val="24"/>
          <w:szCs w:val="24"/>
        </w:rPr>
        <w:t xml:space="preserve"> depend on the location of the mass transit network and its proximity to employment, education, healthcare and other services as well as the affordability of the services in comparison to car use or existing public transport options.</w:t>
      </w:r>
      <w:r w:rsidR="0050191E">
        <w:rPr>
          <w:rFonts w:ascii="Arial" w:eastAsia="Arial" w:hAnsi="Arial" w:cs="Arial"/>
          <w:color w:val="000000" w:themeColor="text1"/>
          <w:sz w:val="24"/>
          <w:szCs w:val="24"/>
        </w:rPr>
        <w:t xml:space="preserve"> </w:t>
      </w:r>
    </w:p>
    <w:p w14:paraId="1EA78A76" w14:textId="1B397C46" w:rsidR="001800A7" w:rsidRPr="00135F76" w:rsidRDefault="001800A7" w:rsidP="000C26C2">
      <w:pPr>
        <w:pStyle w:val="STPR2BodyText"/>
        <w:pBdr>
          <w:top w:val="single" w:sz="4" w:space="1" w:color="auto"/>
          <w:left w:val="single" w:sz="4" w:space="4" w:color="auto"/>
          <w:bottom w:val="single" w:sz="4" w:space="1" w:color="auto"/>
          <w:right w:val="single" w:sz="4" w:space="4" w:color="auto"/>
        </w:pBdr>
        <w:rPr>
          <w:color w:val="auto"/>
          <w:lang w:eastAsia="en-US"/>
        </w:rPr>
      </w:pPr>
      <w:r w:rsidRPr="001800A7">
        <w:rPr>
          <w:rFonts w:eastAsia="Arial"/>
        </w:rPr>
        <w:t xml:space="preserve">Overall, </w:t>
      </w:r>
      <w:r>
        <w:rPr>
          <w:rFonts w:eastAsia="Arial"/>
        </w:rPr>
        <w:t>E</w:t>
      </w:r>
      <w:r w:rsidR="00333E92">
        <w:rPr>
          <w:rFonts w:eastAsia="Arial"/>
        </w:rPr>
        <w:t xml:space="preserve">SES </w:t>
      </w:r>
      <w:r>
        <w:rPr>
          <w:rFonts w:eastAsia="Arial"/>
        </w:rPr>
        <w:t>MT</w:t>
      </w:r>
      <w:r w:rsidRPr="001800A7">
        <w:rPr>
          <w:rFonts w:eastAsia="Arial"/>
        </w:rPr>
        <w:t xml:space="preserve"> is </w:t>
      </w:r>
      <w:r w:rsidR="00105793">
        <w:rPr>
          <w:rFonts w:eastAsia="Arial"/>
        </w:rPr>
        <w:t>expected</w:t>
      </w:r>
      <w:r w:rsidRPr="001800A7">
        <w:rPr>
          <w:rFonts w:eastAsia="Arial"/>
        </w:rPr>
        <w:t xml:space="preserve"> to have a </w:t>
      </w:r>
      <w:r w:rsidR="00E9650F" w:rsidRPr="001800A7">
        <w:rPr>
          <w:rFonts w:eastAsia="Arial"/>
        </w:rPr>
        <w:t>m</w:t>
      </w:r>
      <w:r w:rsidR="00E9650F">
        <w:rPr>
          <w:rFonts w:eastAsia="Arial"/>
        </w:rPr>
        <w:t>ajor</w:t>
      </w:r>
      <w:r w:rsidR="00E9650F" w:rsidRPr="001800A7">
        <w:rPr>
          <w:rFonts w:eastAsia="Arial"/>
        </w:rPr>
        <w:t xml:space="preserve"> </w:t>
      </w:r>
      <w:r w:rsidRPr="001800A7">
        <w:rPr>
          <w:rFonts w:eastAsia="Arial"/>
        </w:rPr>
        <w:t xml:space="preserve">positive impact on </w:t>
      </w:r>
      <w:r w:rsidR="00333E92">
        <w:rPr>
          <w:rFonts w:eastAsia="Arial"/>
        </w:rPr>
        <w:t>this criterion in</w:t>
      </w:r>
      <w:r>
        <w:rPr>
          <w:rFonts w:eastAsia="Arial"/>
        </w:rPr>
        <w:t xml:space="preserve"> both Low and High scenarios</w:t>
      </w:r>
      <w:r w:rsidR="00D93C13">
        <w:rPr>
          <w:rFonts w:eastAsia="Arial"/>
        </w:rPr>
        <w:t>.</w:t>
      </w:r>
    </w:p>
    <w:p w14:paraId="306FF012" w14:textId="697E4F04" w:rsidR="00D369A0" w:rsidRDefault="00D369A0">
      <w:pPr>
        <w:rPr>
          <w:rFonts w:ascii="Arial" w:hAnsi="Arial" w:cs="Arial"/>
          <w:color w:val="000000" w:themeColor="text1"/>
          <w:sz w:val="24"/>
          <w:szCs w:val="24"/>
          <w:highlight w:val="yellow"/>
          <w:lang w:eastAsia="en-US"/>
        </w:rPr>
      </w:pPr>
    </w:p>
    <w:p w14:paraId="581D0256" w14:textId="10EDB561" w:rsidR="009475F2" w:rsidRPr="00135F76" w:rsidRDefault="00D378E1" w:rsidP="00B11360">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rsidRPr="00135F76">
        <w:lastRenderedPageBreak/>
        <w:t xml:space="preserve">3. </w:t>
      </w:r>
      <w:bookmarkStart w:id="19" w:name="_Toc96083539"/>
      <w:r w:rsidR="009475F2" w:rsidRPr="00135F76">
        <w:t>Island Communities Impact Assessment (ICIA</w:t>
      </w:r>
      <w:bookmarkEnd w:id="19"/>
      <w:r w:rsidR="009475F2" w:rsidRPr="00135F76">
        <w:t>)</w:t>
      </w:r>
    </w:p>
    <w:p w14:paraId="2CBBBD72" w14:textId="77777777" w:rsidR="00797CC1" w:rsidRPr="007B58D6" w:rsidRDefault="00797CC1" w:rsidP="00B11360">
      <w:pPr>
        <w:pStyle w:val="STPR2BodyText"/>
        <w:keepNext/>
        <w:keepLines/>
        <w:pBdr>
          <w:top w:val="single" w:sz="4" w:space="1" w:color="auto"/>
          <w:left w:val="single" w:sz="4" w:space="4" w:color="auto"/>
          <w:bottom w:val="single" w:sz="4" w:space="1" w:color="auto"/>
          <w:right w:val="single" w:sz="4" w:space="4" w:color="auto"/>
        </w:pBdr>
        <w:rPr>
          <w:rFonts w:eastAsia="Yu Mincho"/>
        </w:rPr>
      </w:pPr>
    </w:p>
    <w:p w14:paraId="1D8E0D44" w14:textId="62E2FC78" w:rsidR="00E549FE" w:rsidRPr="007B58D6" w:rsidRDefault="00E549FE" w:rsidP="00B11360">
      <w:pPr>
        <w:pStyle w:val="STPR2BodyText"/>
        <w:keepNext/>
        <w:keepLines/>
        <w:pBdr>
          <w:top w:val="single" w:sz="4" w:space="1" w:color="auto"/>
          <w:left w:val="single" w:sz="4" w:space="4" w:color="auto"/>
          <w:bottom w:val="single" w:sz="4" w:space="1" w:color="auto"/>
          <w:right w:val="single" w:sz="4" w:space="4" w:color="auto"/>
        </w:pBdr>
        <w:rPr>
          <w:rFonts w:eastAsia="Yu Mincho"/>
        </w:rPr>
      </w:pPr>
      <w:r w:rsidRPr="007B58D6">
        <w:rPr>
          <w:noProof/>
        </w:rPr>
        <w:drawing>
          <wp:inline distT="0" distB="0" distL="0" distR="0" wp14:anchorId="110BE7D1" wp14:editId="6DBD3EAC">
            <wp:extent cx="6106795" cy="680720"/>
            <wp:effectExtent l="0" t="0" r="8255"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3953F778" w14:textId="3B80DE64" w:rsidR="009228B4" w:rsidRDefault="003E605A" w:rsidP="00B11360">
      <w:pPr>
        <w:pStyle w:val="STPR2BodyText"/>
        <w:keepNext/>
        <w:keepLines/>
        <w:pBdr>
          <w:top w:val="single" w:sz="4" w:space="1" w:color="auto"/>
          <w:left w:val="single" w:sz="4" w:space="4" w:color="auto"/>
          <w:bottom w:val="single" w:sz="4" w:space="1" w:color="auto"/>
          <w:right w:val="single" w:sz="4" w:space="4" w:color="auto"/>
        </w:pBdr>
      </w:pPr>
      <w:r w:rsidRPr="003E605A">
        <w:t xml:space="preserve">Island communities may benefit when visiting and / or travelling through the </w:t>
      </w:r>
      <w:r w:rsidR="00385E1F">
        <w:t>Region</w:t>
      </w:r>
      <w:r w:rsidRPr="003E605A">
        <w:t xml:space="preserve">, but </w:t>
      </w:r>
      <w:proofErr w:type="gramStart"/>
      <w:r w:rsidRPr="003E605A">
        <w:t>overall</w:t>
      </w:r>
      <w:proofErr w:type="gramEnd"/>
      <w:r w:rsidRPr="003E605A">
        <w:t xml:space="preserve"> the impact of the </w:t>
      </w:r>
      <w:r w:rsidR="00AB1394">
        <w:t xml:space="preserve">ESES MT </w:t>
      </w:r>
      <w:r w:rsidRPr="003E605A">
        <w:t>is considered negligible from an islands perspective.</w:t>
      </w:r>
      <w:r>
        <w:t xml:space="preserve"> </w:t>
      </w:r>
    </w:p>
    <w:p w14:paraId="506604E9" w14:textId="10DAD3E5" w:rsidR="00BF5DF5" w:rsidRPr="003C6186" w:rsidRDefault="00E47E2B" w:rsidP="00B11360">
      <w:pPr>
        <w:pStyle w:val="STPR2BodyText"/>
        <w:keepNext/>
        <w:keepLines/>
        <w:pBdr>
          <w:top w:val="single" w:sz="4" w:space="1" w:color="auto"/>
          <w:left w:val="single" w:sz="4" w:space="4" w:color="auto"/>
          <w:bottom w:val="single" w:sz="4" w:space="1" w:color="auto"/>
          <w:right w:val="single" w:sz="4" w:space="4" w:color="auto"/>
        </w:pBdr>
      </w:pPr>
      <w:r>
        <w:t xml:space="preserve">This </w:t>
      </w:r>
      <w:r w:rsidR="00C1669E">
        <w:t>recommendation</w:t>
      </w:r>
      <w:r>
        <w:t xml:space="preserve"> is </w:t>
      </w:r>
      <w:r w:rsidR="006B6DE0">
        <w:t xml:space="preserve">therefore </w:t>
      </w:r>
      <w:r w:rsidR="00333E92">
        <w:t>expected to have a neutral impact</w:t>
      </w:r>
      <w:r w:rsidR="00C63005">
        <w:t xml:space="preserve"> </w:t>
      </w:r>
      <w:r>
        <w:t>on this criterion in both</w:t>
      </w:r>
      <w:r w:rsidR="00FA2FC0">
        <w:t xml:space="preserve"> </w:t>
      </w:r>
      <w:r>
        <w:t>Low and High scenarios.</w:t>
      </w:r>
    </w:p>
    <w:p w14:paraId="12F01D3D" w14:textId="77777777" w:rsidR="00F5555D" w:rsidRDefault="00F5555D">
      <w:pPr>
        <w:pStyle w:val="STPR2BodyText"/>
        <w:rPr>
          <w:highlight w:val="yellow"/>
        </w:rPr>
      </w:pPr>
    </w:p>
    <w:p w14:paraId="24A816DD" w14:textId="65632516" w:rsidR="009475F2" w:rsidRPr="00135F76" w:rsidRDefault="00D378E1" w:rsidP="000C26C2">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135F76">
        <w:t xml:space="preserve">4. </w:t>
      </w:r>
      <w:bookmarkStart w:id="20" w:name="_Toc96083540"/>
      <w:r w:rsidR="009475F2" w:rsidRPr="00135F76">
        <w:t>Children’s Rights and Wellbeing Impact Assessment (CRWIA</w:t>
      </w:r>
      <w:bookmarkEnd w:id="20"/>
      <w:r w:rsidR="009475F2" w:rsidRPr="00135F76">
        <w:t>)</w:t>
      </w:r>
    </w:p>
    <w:p w14:paraId="71F3549C" w14:textId="77777777" w:rsidR="0075052B" w:rsidRDefault="0075052B" w:rsidP="000C26C2">
      <w:pPr>
        <w:pStyle w:val="STPR2BodyText"/>
        <w:pBdr>
          <w:top w:val="single" w:sz="4" w:space="1" w:color="auto"/>
          <w:left w:val="single" w:sz="4" w:space="4" w:color="auto"/>
          <w:bottom w:val="single" w:sz="4" w:space="1" w:color="auto"/>
          <w:right w:val="single" w:sz="4" w:space="4" w:color="auto"/>
        </w:pBdr>
      </w:pPr>
    </w:p>
    <w:p w14:paraId="1E7E5F8B" w14:textId="2D09F471" w:rsidR="00797CC1" w:rsidRDefault="0075052B" w:rsidP="000C26C2">
      <w:pPr>
        <w:pStyle w:val="STPR2BodyText"/>
        <w:pBdr>
          <w:top w:val="single" w:sz="4" w:space="1" w:color="auto"/>
          <w:left w:val="single" w:sz="4" w:space="4" w:color="auto"/>
          <w:bottom w:val="single" w:sz="4" w:space="1" w:color="auto"/>
          <w:right w:val="single" w:sz="4" w:space="4" w:color="auto"/>
        </w:pBdr>
      </w:pPr>
      <w:r w:rsidRPr="0075052B">
        <w:rPr>
          <w:noProof/>
        </w:rPr>
        <w:drawing>
          <wp:inline distT="0" distB="0" distL="0" distR="0" wp14:anchorId="6AC9AB7E" wp14:editId="101A3623">
            <wp:extent cx="6106795" cy="680720"/>
            <wp:effectExtent l="0" t="0" r="8255"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4D984E84" w14:textId="43DED0ED" w:rsidR="007A7BC8" w:rsidRDefault="007A7BC8" w:rsidP="000C26C2">
      <w:pPr>
        <w:pStyle w:val="STPR2BodyText"/>
        <w:pBdr>
          <w:top w:val="single" w:sz="4" w:space="1" w:color="auto"/>
          <w:left w:val="single" w:sz="4" w:space="4" w:color="auto"/>
          <w:bottom w:val="single" w:sz="4" w:space="1" w:color="auto"/>
          <w:right w:val="single" w:sz="4" w:space="4" w:color="auto"/>
        </w:pBdr>
        <w:rPr>
          <w:rFonts w:eastAsia="Arial"/>
        </w:rPr>
      </w:pPr>
      <w:r>
        <w:rPr>
          <w:rFonts w:eastAsia="Arial"/>
        </w:rPr>
        <w:t>E</w:t>
      </w:r>
      <w:r w:rsidR="00CF38D4">
        <w:rPr>
          <w:rFonts w:eastAsia="Arial"/>
        </w:rPr>
        <w:t xml:space="preserve">SES </w:t>
      </w:r>
      <w:r>
        <w:rPr>
          <w:rFonts w:eastAsia="Arial"/>
        </w:rPr>
        <w:t>MT</w:t>
      </w:r>
      <w:r w:rsidRPr="007A7BC8">
        <w:rPr>
          <w:rFonts w:eastAsia="Arial"/>
        </w:rPr>
        <w:t xml:space="preserve"> </w:t>
      </w:r>
      <w:r w:rsidR="00CC05A3">
        <w:rPr>
          <w:rFonts w:eastAsia="Arial"/>
        </w:rPr>
        <w:t>would</w:t>
      </w:r>
      <w:r w:rsidRPr="007A7BC8">
        <w:rPr>
          <w:rFonts w:eastAsia="Arial"/>
        </w:rPr>
        <w:t xml:space="preserve"> provide enhanced opportunities and improved access to education facilities (</w:t>
      </w:r>
      <w:r w:rsidR="00FA2FC0">
        <w:rPr>
          <w:rFonts w:eastAsia="Arial"/>
        </w:rPr>
        <w:t>including</w:t>
      </w:r>
      <w:r w:rsidR="00FA2FC0" w:rsidRPr="007A7BC8">
        <w:rPr>
          <w:rFonts w:eastAsia="Arial"/>
        </w:rPr>
        <w:t xml:space="preserve"> </w:t>
      </w:r>
      <w:r w:rsidRPr="007A7BC8">
        <w:rPr>
          <w:rFonts w:eastAsia="Arial"/>
        </w:rPr>
        <w:t>over a relatively short distance</w:t>
      </w:r>
      <w:r w:rsidR="00FA2FC0">
        <w:rPr>
          <w:rFonts w:eastAsia="Arial"/>
        </w:rPr>
        <w:t xml:space="preserve"> for more local trips</w:t>
      </w:r>
      <w:r w:rsidRPr="007A7BC8">
        <w:rPr>
          <w:rFonts w:eastAsia="Arial"/>
        </w:rPr>
        <w:t>), in the context of a modern, safe and reliable public transport system.</w:t>
      </w:r>
      <w:r w:rsidR="00851F52">
        <w:rPr>
          <w:rFonts w:eastAsia="Arial"/>
        </w:rPr>
        <w:t xml:space="preserve"> </w:t>
      </w:r>
      <w:r w:rsidR="00851F52" w:rsidRPr="00851F52">
        <w:rPr>
          <w:rFonts w:eastAsia="Arial"/>
        </w:rPr>
        <w:t xml:space="preserve">The conceptual plan in </w:t>
      </w:r>
      <w:r w:rsidR="00D9739B">
        <w:rPr>
          <w:rFonts w:eastAsia="Arial"/>
        </w:rPr>
        <w:t>Annex</w:t>
      </w:r>
      <w:r w:rsidR="00851F52" w:rsidRPr="00851F52">
        <w:rPr>
          <w:rFonts w:eastAsia="Arial"/>
        </w:rPr>
        <w:t xml:space="preserve"> A illustrates the potential opportunity for the system to serve higher education establishments in the Region and facilitate cross-boundary travel options to these locations.</w:t>
      </w:r>
    </w:p>
    <w:p w14:paraId="0132043B" w14:textId="487F2D37" w:rsidR="007A7BC8" w:rsidRDefault="007A7BC8" w:rsidP="000C26C2">
      <w:pPr>
        <w:pStyle w:val="STPR2BodyText"/>
        <w:pBdr>
          <w:top w:val="single" w:sz="4" w:space="1" w:color="auto"/>
          <w:left w:val="single" w:sz="4" w:space="4" w:color="auto"/>
          <w:bottom w:val="single" w:sz="4" w:space="1" w:color="auto"/>
          <w:right w:val="single" w:sz="4" w:space="4" w:color="auto"/>
        </w:pBdr>
        <w:rPr>
          <w:rFonts w:eastAsia="Arial"/>
        </w:rPr>
      </w:pPr>
      <w:r w:rsidRPr="007A7BC8">
        <w:rPr>
          <w:rFonts w:eastAsia="Arial"/>
        </w:rPr>
        <w:t xml:space="preserve">However, the extent to which the benefits of </w:t>
      </w:r>
      <w:r>
        <w:rPr>
          <w:rFonts w:eastAsia="Arial"/>
        </w:rPr>
        <w:t>E</w:t>
      </w:r>
      <w:r w:rsidR="00CF38D4">
        <w:rPr>
          <w:rFonts w:eastAsia="Arial"/>
        </w:rPr>
        <w:t xml:space="preserve">SES </w:t>
      </w:r>
      <w:r>
        <w:rPr>
          <w:rFonts w:eastAsia="Arial"/>
        </w:rPr>
        <w:t>MT</w:t>
      </w:r>
      <w:r w:rsidRPr="007A7BC8">
        <w:rPr>
          <w:rFonts w:eastAsia="Arial"/>
        </w:rPr>
        <w:t xml:space="preserve"> </w:t>
      </w:r>
      <w:r w:rsidR="00CC05A3">
        <w:rPr>
          <w:rFonts w:eastAsia="Arial"/>
        </w:rPr>
        <w:t>would</w:t>
      </w:r>
      <w:r w:rsidRPr="007A7BC8">
        <w:rPr>
          <w:rFonts w:eastAsia="Arial"/>
        </w:rPr>
        <w:t xml:space="preserve"> be realised for children and young people </w:t>
      </w:r>
      <w:r w:rsidR="00CC05A3">
        <w:rPr>
          <w:rFonts w:eastAsia="Arial"/>
        </w:rPr>
        <w:t>would</w:t>
      </w:r>
      <w:r w:rsidRPr="007A7BC8">
        <w:rPr>
          <w:rFonts w:eastAsia="Arial"/>
        </w:rPr>
        <w:t xml:space="preserve"> depend on the location of the mass transit network and affordability in comparison to </w:t>
      </w:r>
      <w:r w:rsidR="00FA2FC0">
        <w:rPr>
          <w:rFonts w:eastAsia="Arial"/>
        </w:rPr>
        <w:t>car use or existing</w:t>
      </w:r>
      <w:r w:rsidRPr="007A7BC8">
        <w:rPr>
          <w:rFonts w:eastAsia="Arial"/>
        </w:rPr>
        <w:t xml:space="preserve"> public transport options. </w:t>
      </w:r>
    </w:p>
    <w:p w14:paraId="68A32B33" w14:textId="04A08AC7" w:rsidR="00CB1829" w:rsidRDefault="00CB1829" w:rsidP="000C26C2">
      <w:pPr>
        <w:pStyle w:val="STPR2BodyText"/>
        <w:pBdr>
          <w:top w:val="single" w:sz="4" w:space="1" w:color="auto"/>
          <w:left w:val="single" w:sz="4" w:space="4" w:color="auto"/>
          <w:bottom w:val="single" w:sz="4" w:space="1" w:color="auto"/>
          <w:right w:val="single" w:sz="4" w:space="4" w:color="auto"/>
        </w:pBdr>
        <w:rPr>
          <w:rFonts w:eastAsia="Arial"/>
        </w:rPr>
      </w:pPr>
      <w:r w:rsidRPr="00CB1829">
        <w:rPr>
          <w:rFonts w:eastAsia="Arial"/>
        </w:rPr>
        <w:t xml:space="preserve">By encouraging modal shift from </w:t>
      </w:r>
      <w:r w:rsidR="00FA2FC0">
        <w:rPr>
          <w:rFonts w:eastAsia="Arial"/>
        </w:rPr>
        <w:t>private car trips to</w:t>
      </w:r>
      <w:r w:rsidR="00FA2FC0" w:rsidRPr="00CB1829">
        <w:rPr>
          <w:rFonts w:eastAsia="Arial"/>
        </w:rPr>
        <w:t xml:space="preserve"> </w:t>
      </w:r>
      <w:r w:rsidRPr="00CB1829">
        <w:rPr>
          <w:rFonts w:eastAsia="Arial"/>
        </w:rPr>
        <w:t xml:space="preserve">public transport this recommendation could contribute to a reduction in harmful transport emissions and improved local air quality in </w:t>
      </w:r>
      <w:r w:rsidR="00845F3D">
        <w:rPr>
          <w:rFonts w:eastAsia="Arial"/>
        </w:rPr>
        <w:t xml:space="preserve">communities </w:t>
      </w:r>
      <w:r w:rsidR="00585FBF">
        <w:rPr>
          <w:rFonts w:eastAsia="Arial"/>
        </w:rPr>
        <w:t xml:space="preserve">across the </w:t>
      </w:r>
      <w:r w:rsidR="00385E1F">
        <w:rPr>
          <w:rFonts w:eastAsia="Arial"/>
        </w:rPr>
        <w:t>Region</w:t>
      </w:r>
      <w:r w:rsidR="00585FBF">
        <w:rPr>
          <w:rFonts w:eastAsia="Arial"/>
        </w:rPr>
        <w:t xml:space="preserve">. </w:t>
      </w:r>
      <w:r w:rsidRPr="00CB1829">
        <w:rPr>
          <w:rFonts w:eastAsia="Arial"/>
        </w:rPr>
        <w:t xml:space="preserve">This </w:t>
      </w:r>
      <w:r w:rsidR="00CC05A3">
        <w:rPr>
          <w:rFonts w:eastAsia="Arial"/>
        </w:rPr>
        <w:t>would</w:t>
      </w:r>
      <w:r w:rsidRPr="00CB1829">
        <w:rPr>
          <w:rFonts w:eastAsia="Arial"/>
        </w:rPr>
        <w:t xml:space="preserve"> benefit children and young people who are more vulnerable to the adverse health impacts of traffic-related emissions. By reducing the volume of road traffic, safety could also be improved which </w:t>
      </w:r>
      <w:r w:rsidR="00CC05A3">
        <w:rPr>
          <w:rFonts w:eastAsia="Arial"/>
        </w:rPr>
        <w:t>would</w:t>
      </w:r>
      <w:r w:rsidRPr="00CB1829">
        <w:rPr>
          <w:rFonts w:eastAsia="Arial"/>
        </w:rPr>
        <w:t xml:space="preserve"> benefit children who are more vulnerable to</w:t>
      </w:r>
      <w:r w:rsidR="00FA2FC0">
        <w:rPr>
          <w:rFonts w:eastAsia="Arial"/>
        </w:rPr>
        <w:t xml:space="preserve"> the</w:t>
      </w:r>
      <w:r w:rsidRPr="00CB1829">
        <w:rPr>
          <w:rFonts w:eastAsia="Arial"/>
        </w:rPr>
        <w:t xml:space="preserve"> fear of road danger</w:t>
      </w:r>
      <w:r w:rsidR="00622AC9">
        <w:rPr>
          <w:rFonts w:eastAsia="Arial"/>
        </w:rPr>
        <w:t>.</w:t>
      </w:r>
    </w:p>
    <w:p w14:paraId="0F88D7A8" w14:textId="1DF896B0" w:rsidR="007A7BC8" w:rsidRPr="00C34A9C" w:rsidRDefault="007A7BC8" w:rsidP="000C26C2">
      <w:pPr>
        <w:pStyle w:val="STPR2BodyText"/>
        <w:pBdr>
          <w:top w:val="single" w:sz="4" w:space="1" w:color="auto"/>
          <w:left w:val="single" w:sz="4" w:space="4" w:color="auto"/>
          <w:bottom w:val="single" w:sz="4" w:space="1" w:color="auto"/>
          <w:right w:val="single" w:sz="4" w:space="4" w:color="auto"/>
        </w:pBdr>
      </w:pPr>
      <w:r w:rsidRPr="007A7BC8">
        <w:rPr>
          <w:rFonts w:eastAsia="Arial"/>
        </w:rPr>
        <w:t xml:space="preserve">Overall, this </w:t>
      </w:r>
      <w:r w:rsidR="00C63005">
        <w:rPr>
          <w:rFonts w:eastAsia="Arial"/>
        </w:rPr>
        <w:t>recommendation</w:t>
      </w:r>
      <w:r w:rsidRPr="007A7BC8">
        <w:rPr>
          <w:rFonts w:eastAsia="Arial"/>
        </w:rPr>
        <w:t xml:space="preserve"> is expected to have a </w:t>
      </w:r>
      <w:r w:rsidR="0075052B">
        <w:rPr>
          <w:rFonts w:eastAsia="Arial"/>
        </w:rPr>
        <w:t>major</w:t>
      </w:r>
      <w:r w:rsidR="0075052B" w:rsidRPr="007A7BC8">
        <w:rPr>
          <w:rFonts w:eastAsia="Arial"/>
        </w:rPr>
        <w:t xml:space="preserve"> </w:t>
      </w:r>
      <w:r w:rsidRPr="007A7BC8">
        <w:rPr>
          <w:rFonts w:eastAsia="Arial"/>
        </w:rPr>
        <w:t xml:space="preserve">positive impact on </w:t>
      </w:r>
      <w:r w:rsidR="00C63005">
        <w:rPr>
          <w:rFonts w:eastAsia="Arial"/>
        </w:rPr>
        <w:t>this criterion</w:t>
      </w:r>
      <w:r w:rsidRPr="007A7BC8">
        <w:rPr>
          <w:rFonts w:eastAsia="Arial"/>
        </w:rPr>
        <w:t xml:space="preserve"> in both Low and High scenarios.</w:t>
      </w:r>
    </w:p>
    <w:p w14:paraId="56B306BB" w14:textId="61C7B156" w:rsidR="003657BE" w:rsidRDefault="003657BE">
      <w:pPr>
        <w:pStyle w:val="STPR2BodyText"/>
        <w:rPr>
          <w:highlight w:val="yellow"/>
        </w:rPr>
      </w:pPr>
    </w:p>
    <w:p w14:paraId="43D536E8" w14:textId="218C9EF8" w:rsidR="009475F2" w:rsidRPr="002F5D98" w:rsidRDefault="00D378E1" w:rsidP="00B11360">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rsidRPr="002F5D98">
        <w:lastRenderedPageBreak/>
        <w:t xml:space="preserve">5. </w:t>
      </w:r>
      <w:bookmarkStart w:id="21" w:name="_Toc96083541"/>
      <w:r w:rsidR="009475F2" w:rsidRPr="002F5D98">
        <w:t>Fairer Scotland Duty</w:t>
      </w:r>
      <w:r w:rsidR="009475F2" w:rsidRPr="002F5D98" w:rsidDel="006456DC">
        <w:t xml:space="preserve"> </w:t>
      </w:r>
      <w:r w:rsidR="009475F2" w:rsidRPr="002F5D98">
        <w:t>Assessment (</w:t>
      </w:r>
      <w:bookmarkEnd w:id="21"/>
      <w:r w:rsidR="009475F2" w:rsidRPr="002F5D98">
        <w:t xml:space="preserve">FSDA) </w:t>
      </w:r>
    </w:p>
    <w:p w14:paraId="12E4B4AB" w14:textId="77777777" w:rsidR="00797CC1" w:rsidRDefault="00797CC1" w:rsidP="00B11360">
      <w:pPr>
        <w:pStyle w:val="STPR2BodyText"/>
        <w:keepNext/>
        <w:keepLines/>
        <w:pBdr>
          <w:top w:val="single" w:sz="4" w:space="1" w:color="auto"/>
          <w:left w:val="single" w:sz="4" w:space="4" w:color="auto"/>
          <w:bottom w:val="single" w:sz="4" w:space="1" w:color="auto"/>
          <w:right w:val="single" w:sz="4" w:space="4" w:color="auto"/>
        </w:pBdr>
      </w:pPr>
    </w:p>
    <w:p w14:paraId="7A429B40" w14:textId="1C34148B" w:rsidR="00D24AB3" w:rsidRPr="00295B92" w:rsidRDefault="00D24AB3" w:rsidP="00B11360">
      <w:pPr>
        <w:pStyle w:val="STPR2BodyText"/>
        <w:keepNext/>
        <w:keepLines/>
        <w:pBdr>
          <w:top w:val="single" w:sz="4" w:space="1" w:color="auto"/>
          <w:left w:val="single" w:sz="4" w:space="4" w:color="auto"/>
          <w:bottom w:val="single" w:sz="4" w:space="1" w:color="auto"/>
          <w:right w:val="single" w:sz="4" w:space="4" w:color="auto"/>
        </w:pBdr>
      </w:pPr>
      <w:r w:rsidRPr="00D24AB3">
        <w:rPr>
          <w:noProof/>
        </w:rPr>
        <w:drawing>
          <wp:inline distT="0" distB="0" distL="0" distR="0" wp14:anchorId="6B158561" wp14:editId="589B94AF">
            <wp:extent cx="6106795" cy="680720"/>
            <wp:effectExtent l="0" t="0" r="8255" b="508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22664D3C" w14:textId="41AF7220" w:rsidR="0059534B" w:rsidRDefault="0059534B" w:rsidP="00B11360">
      <w:pPr>
        <w:pStyle w:val="STPR2BodyText"/>
        <w:keepNext/>
        <w:keepLines/>
        <w:pBdr>
          <w:top w:val="single" w:sz="4" w:space="1" w:color="auto"/>
          <w:left w:val="single" w:sz="4" w:space="4" w:color="auto"/>
          <w:bottom w:val="single" w:sz="4" w:space="1" w:color="auto"/>
          <w:right w:val="single" w:sz="4" w:space="4" w:color="auto"/>
        </w:pBdr>
        <w:rPr>
          <w:rFonts w:eastAsia="Arial"/>
        </w:rPr>
      </w:pPr>
      <w:r w:rsidRPr="0059534B">
        <w:rPr>
          <w:rFonts w:eastAsia="Arial"/>
        </w:rPr>
        <w:t xml:space="preserve">The ESES Case for Change report demonstrates that within the </w:t>
      </w:r>
      <w:r w:rsidR="00385E1F">
        <w:rPr>
          <w:rFonts w:eastAsia="Arial"/>
        </w:rPr>
        <w:t>Region</w:t>
      </w:r>
      <w:r w:rsidRPr="0059534B">
        <w:rPr>
          <w:rFonts w:eastAsia="Arial"/>
        </w:rPr>
        <w:t xml:space="preserve"> there is a high dependency on travel by private car. Whilst a large proportion of employment opportunities within the </w:t>
      </w:r>
      <w:r w:rsidR="00385E1F">
        <w:rPr>
          <w:rFonts w:eastAsia="Arial"/>
        </w:rPr>
        <w:t>Region</w:t>
      </w:r>
      <w:r w:rsidRPr="0059534B">
        <w:rPr>
          <w:rFonts w:eastAsia="Arial"/>
        </w:rPr>
        <w:t xml:space="preserve"> </w:t>
      </w:r>
      <w:proofErr w:type="gramStart"/>
      <w:r w:rsidRPr="0059534B">
        <w:rPr>
          <w:rFonts w:eastAsia="Arial"/>
        </w:rPr>
        <w:t>are located in</w:t>
      </w:r>
      <w:proofErr w:type="gramEnd"/>
      <w:r w:rsidRPr="0059534B">
        <w:rPr>
          <w:rFonts w:eastAsia="Arial"/>
        </w:rPr>
        <w:t xml:space="preserve"> the City of Edinburgh, higher housing costs are forcing lower income (and also middle income) households to locate further away from employment centres in the </w:t>
      </w:r>
      <w:r w:rsidR="00385E1F">
        <w:rPr>
          <w:rFonts w:eastAsia="Arial"/>
        </w:rPr>
        <w:t>Region</w:t>
      </w:r>
      <w:r w:rsidRPr="0059534B">
        <w:rPr>
          <w:rFonts w:eastAsia="Arial"/>
        </w:rPr>
        <w:t xml:space="preserve"> to areas where housing costs are lower. This results in more trip making, longer journeys </w:t>
      </w:r>
      <w:proofErr w:type="gramStart"/>
      <w:r w:rsidRPr="0059534B">
        <w:rPr>
          <w:rFonts w:eastAsia="Arial"/>
        </w:rPr>
        <w:t>and also</w:t>
      </w:r>
      <w:proofErr w:type="gramEnd"/>
      <w:r w:rsidRPr="0059534B">
        <w:rPr>
          <w:rFonts w:eastAsia="Arial"/>
        </w:rPr>
        <w:t xml:space="preserve"> an increase in the proportion of household income spent on </w:t>
      </w:r>
      <w:r w:rsidR="00E1056E" w:rsidRPr="0059534B">
        <w:rPr>
          <w:rFonts w:eastAsia="Arial"/>
        </w:rPr>
        <w:t>transport and</w:t>
      </w:r>
      <w:r w:rsidRPr="0059534B">
        <w:rPr>
          <w:rFonts w:eastAsia="Arial"/>
        </w:rPr>
        <w:t xml:space="preserve"> can in turn impact on the affordability of transport with a negative impact in terms of increasing transport poverty. </w:t>
      </w:r>
    </w:p>
    <w:p w14:paraId="2742DAC5" w14:textId="49965BB7" w:rsidR="009E6A78" w:rsidRDefault="0059534B" w:rsidP="00B11360">
      <w:pPr>
        <w:pStyle w:val="STPR2BodyText"/>
        <w:keepNext/>
        <w:keepLines/>
        <w:pBdr>
          <w:top w:val="single" w:sz="4" w:space="1" w:color="auto"/>
          <w:left w:val="single" w:sz="4" w:space="4" w:color="auto"/>
          <w:bottom w:val="single" w:sz="4" w:space="1" w:color="auto"/>
          <w:right w:val="single" w:sz="4" w:space="4" w:color="auto"/>
        </w:pBdr>
        <w:rPr>
          <w:rFonts w:eastAsia="Arial"/>
        </w:rPr>
      </w:pPr>
      <w:r w:rsidRPr="0059534B">
        <w:rPr>
          <w:rFonts w:eastAsia="Arial"/>
        </w:rPr>
        <w:t xml:space="preserve">Areas of higher transport poverty (defined as areas with lower levels of car availability, lower household income and lower levels of access to services by public transport) exist in the </w:t>
      </w:r>
      <w:r w:rsidR="00247FA5">
        <w:rPr>
          <w:rFonts w:eastAsia="Arial"/>
        </w:rPr>
        <w:t>City</w:t>
      </w:r>
      <w:r w:rsidRPr="0059534B">
        <w:rPr>
          <w:rFonts w:eastAsia="Arial"/>
        </w:rPr>
        <w:t xml:space="preserve"> </w:t>
      </w:r>
      <w:r w:rsidR="00385E1F">
        <w:rPr>
          <w:rFonts w:eastAsia="Arial"/>
        </w:rPr>
        <w:t>Region</w:t>
      </w:r>
      <w:r w:rsidRPr="0059534B">
        <w:rPr>
          <w:rFonts w:eastAsia="Arial"/>
        </w:rPr>
        <w:t xml:space="preserve"> where more disadvantaged communities </w:t>
      </w:r>
      <w:proofErr w:type="gramStart"/>
      <w:r w:rsidRPr="0059534B">
        <w:rPr>
          <w:rFonts w:eastAsia="Arial"/>
        </w:rPr>
        <w:t>have to</w:t>
      </w:r>
      <w:proofErr w:type="gramEnd"/>
      <w:r w:rsidRPr="0059534B">
        <w:rPr>
          <w:rFonts w:eastAsia="Arial"/>
        </w:rPr>
        <w:t xml:space="preserve"> travel further to access services and also experience lower levels of car availability increasing their dependence on public transport</w:t>
      </w:r>
      <w:r w:rsidR="009E6A78">
        <w:rPr>
          <w:rFonts w:eastAsia="Arial"/>
        </w:rPr>
        <w:t>.</w:t>
      </w:r>
    </w:p>
    <w:p w14:paraId="4368790D" w14:textId="2E06F57D" w:rsidR="009E6A78" w:rsidRPr="009E6A78" w:rsidRDefault="009E6A78" w:rsidP="000C26C2">
      <w:pPr>
        <w:pStyle w:val="STPR2BodyText"/>
        <w:pBdr>
          <w:top w:val="single" w:sz="4" w:space="1" w:color="auto"/>
          <w:left w:val="single" w:sz="4" w:space="4" w:color="auto"/>
          <w:bottom w:val="single" w:sz="4" w:space="1" w:color="auto"/>
          <w:right w:val="single" w:sz="4" w:space="4" w:color="auto"/>
        </w:pBdr>
        <w:rPr>
          <w:rFonts w:eastAsia="Yu Mincho"/>
        </w:rPr>
      </w:pPr>
      <w:r w:rsidRPr="009E6A78">
        <w:rPr>
          <w:rFonts w:eastAsia="Yu Mincho"/>
        </w:rPr>
        <w:t>Th</w:t>
      </w:r>
      <w:r w:rsidR="009A0B76">
        <w:rPr>
          <w:rFonts w:eastAsia="Yu Mincho"/>
        </w:rPr>
        <w:t>is</w:t>
      </w:r>
      <w:r w:rsidRPr="009E6A78">
        <w:rPr>
          <w:rFonts w:eastAsia="Yu Mincho"/>
        </w:rPr>
        <w:t xml:space="preserve"> </w:t>
      </w:r>
      <w:r w:rsidR="00181FF7">
        <w:rPr>
          <w:rFonts w:eastAsia="Yu Mincho"/>
        </w:rPr>
        <w:t>recommendation</w:t>
      </w:r>
      <w:r w:rsidRPr="009E6A78">
        <w:rPr>
          <w:rFonts w:eastAsia="Yu Mincho"/>
        </w:rPr>
        <w:t xml:space="preserve"> </w:t>
      </w:r>
      <w:r w:rsidR="00CC05A3">
        <w:rPr>
          <w:rFonts w:eastAsia="Yu Mincho"/>
        </w:rPr>
        <w:t>would</w:t>
      </w:r>
      <w:r w:rsidRPr="009E6A78">
        <w:rPr>
          <w:rFonts w:eastAsia="Yu Mincho"/>
        </w:rPr>
        <w:t xml:space="preserve"> </w:t>
      </w:r>
      <w:r w:rsidR="0052688E">
        <w:rPr>
          <w:rFonts w:eastAsia="Yu Mincho"/>
        </w:rPr>
        <w:t>provide a</w:t>
      </w:r>
      <w:r w:rsidR="00B11E6C">
        <w:rPr>
          <w:rFonts w:eastAsia="Yu Mincho"/>
        </w:rPr>
        <w:t xml:space="preserve">n accessible and safe public transport system to </w:t>
      </w:r>
      <w:r w:rsidR="00FA2FC0">
        <w:rPr>
          <w:rFonts w:eastAsia="Yu Mincho"/>
        </w:rPr>
        <w:t>improv</w:t>
      </w:r>
      <w:r w:rsidR="00B11E6C">
        <w:rPr>
          <w:rFonts w:eastAsia="Yu Mincho"/>
        </w:rPr>
        <w:t>e</w:t>
      </w:r>
      <w:r w:rsidR="00FA2FC0">
        <w:rPr>
          <w:rFonts w:eastAsia="Yu Mincho"/>
        </w:rPr>
        <w:t xml:space="preserve"> regional cross-boundary </w:t>
      </w:r>
      <w:r w:rsidR="00430CF9">
        <w:rPr>
          <w:rFonts w:eastAsia="Yu Mincho"/>
        </w:rPr>
        <w:t xml:space="preserve">connectivity </w:t>
      </w:r>
      <w:r w:rsidR="00FA2FC0">
        <w:rPr>
          <w:rFonts w:eastAsia="Yu Mincho"/>
        </w:rPr>
        <w:t>to help overcome inequalities and address where higher levels of transport poverty are experienced</w:t>
      </w:r>
      <w:r w:rsidRPr="009E6A78">
        <w:rPr>
          <w:rFonts w:eastAsia="Yu Mincho"/>
        </w:rPr>
        <w:t>.</w:t>
      </w:r>
      <w:r w:rsidR="00C663F0" w:rsidRPr="00C663F0">
        <w:t xml:space="preserve"> </w:t>
      </w:r>
      <w:r w:rsidR="00C663F0" w:rsidRPr="00C663F0">
        <w:rPr>
          <w:rFonts w:eastAsia="Yu Mincho"/>
        </w:rPr>
        <w:t>However, the extent to which the benefits of mass transit would be realised for socio-economically disadvantaged groups would depend on the location of the mass transit network and the affordability of the services in comparison to car use and existing public transport options.</w:t>
      </w:r>
      <w:r w:rsidRPr="009E6A78">
        <w:rPr>
          <w:rFonts w:eastAsia="Yu Mincho"/>
        </w:rPr>
        <w:t xml:space="preserve"> </w:t>
      </w:r>
    </w:p>
    <w:p w14:paraId="19F8CBC1" w14:textId="1BA07505" w:rsidR="009E6A78" w:rsidRPr="009E6A78" w:rsidRDefault="009A1B64" w:rsidP="000C26C2">
      <w:pPr>
        <w:pStyle w:val="STPR2BodyText"/>
        <w:pBdr>
          <w:top w:val="single" w:sz="4" w:space="1" w:color="auto"/>
          <w:left w:val="single" w:sz="4" w:space="4" w:color="auto"/>
          <w:bottom w:val="single" w:sz="4" w:space="1" w:color="auto"/>
          <w:right w:val="single" w:sz="4" w:space="4" w:color="auto"/>
        </w:pBdr>
        <w:rPr>
          <w:rFonts w:eastAsia="Yu Mincho"/>
        </w:rPr>
      </w:pPr>
      <w:r w:rsidRPr="009A1B64">
        <w:rPr>
          <w:rFonts w:eastAsia="Yu Mincho"/>
        </w:rPr>
        <w:t>However, it is recognised that the funding and revenue model would need to be designed with the affordability of ESES MT to all users considered, to deliver a competitive alternative to the car</w:t>
      </w:r>
      <w:r w:rsidR="00591BA1">
        <w:rPr>
          <w:rFonts w:eastAsia="Yu Mincho"/>
        </w:rPr>
        <w:t xml:space="preserve">. </w:t>
      </w:r>
      <w:r w:rsidR="00347258" w:rsidRPr="001D50BE">
        <w:rPr>
          <w:rFonts w:eastAsia="Yu Mincho"/>
        </w:rPr>
        <w:t>This could have positive impacts in helping to reduce inequalities of outcome</w:t>
      </w:r>
      <w:r w:rsidR="00773264">
        <w:rPr>
          <w:rFonts w:eastAsia="Yu Mincho"/>
        </w:rPr>
        <w:t>s</w:t>
      </w:r>
      <w:r w:rsidR="00347258" w:rsidRPr="001D50BE">
        <w:rPr>
          <w:rFonts w:eastAsia="Yu Mincho"/>
        </w:rPr>
        <w:t xml:space="preserve"> caused by socio-economic disadvantage</w:t>
      </w:r>
      <w:r w:rsidR="004575DF">
        <w:rPr>
          <w:rFonts w:eastAsia="Yu Mincho"/>
        </w:rPr>
        <w:t xml:space="preserve"> (such as in those areas suffering from transport poverty </w:t>
      </w:r>
      <w:r w:rsidR="003D54F2">
        <w:rPr>
          <w:rFonts w:eastAsia="Yu Mincho"/>
        </w:rPr>
        <w:t>or lower income areas)</w:t>
      </w:r>
      <w:r w:rsidR="00347258" w:rsidRPr="001D50BE">
        <w:rPr>
          <w:rFonts w:eastAsia="Yu Mincho"/>
        </w:rPr>
        <w:t>.</w:t>
      </w:r>
    </w:p>
    <w:p w14:paraId="35D1F4DF" w14:textId="75B6084C" w:rsidR="0059534B" w:rsidRPr="002F5D98" w:rsidRDefault="009E6A78" w:rsidP="000C26C2">
      <w:pPr>
        <w:pStyle w:val="STPR2BodyText"/>
        <w:pBdr>
          <w:top w:val="single" w:sz="4" w:space="1" w:color="auto"/>
          <w:left w:val="single" w:sz="4" w:space="4" w:color="auto"/>
          <w:bottom w:val="single" w:sz="4" w:space="1" w:color="auto"/>
          <w:right w:val="single" w:sz="4" w:space="4" w:color="auto"/>
        </w:pBdr>
      </w:pPr>
      <w:r w:rsidRPr="009E6A78">
        <w:rPr>
          <w:rFonts w:eastAsia="Yu Mincho"/>
        </w:rPr>
        <w:t>Overall,</w:t>
      </w:r>
      <w:r w:rsidR="00C63005">
        <w:rPr>
          <w:rFonts w:eastAsia="Yu Mincho"/>
        </w:rPr>
        <w:t xml:space="preserve"> this recommendation </w:t>
      </w:r>
      <w:r w:rsidRPr="009E6A78">
        <w:rPr>
          <w:rFonts w:eastAsia="Yu Mincho"/>
        </w:rPr>
        <w:t xml:space="preserve">is </w:t>
      </w:r>
      <w:r w:rsidR="00C63005">
        <w:rPr>
          <w:rFonts w:eastAsia="Yu Mincho"/>
        </w:rPr>
        <w:t>expected</w:t>
      </w:r>
      <w:r w:rsidRPr="009E6A78">
        <w:rPr>
          <w:rFonts w:eastAsia="Yu Mincho"/>
        </w:rPr>
        <w:t xml:space="preserve"> to have a</w:t>
      </w:r>
      <w:r w:rsidR="00D24AB3">
        <w:rPr>
          <w:rFonts w:eastAsia="Yu Mincho"/>
        </w:rPr>
        <w:t xml:space="preserve"> major</w:t>
      </w:r>
      <w:r w:rsidRPr="009E6A78">
        <w:rPr>
          <w:rFonts w:eastAsia="Yu Mincho"/>
        </w:rPr>
        <w:t xml:space="preserve"> positive impact </w:t>
      </w:r>
      <w:r w:rsidR="00C63005">
        <w:rPr>
          <w:rFonts w:eastAsia="Yu Mincho"/>
        </w:rPr>
        <w:t>in</w:t>
      </w:r>
      <w:r w:rsidRPr="009E6A78">
        <w:rPr>
          <w:rFonts w:eastAsia="Yu Mincho"/>
        </w:rPr>
        <w:t xml:space="preserve"> both Low and High scenarios</w:t>
      </w:r>
      <w:r>
        <w:rPr>
          <w:rFonts w:eastAsia="Yu Mincho"/>
        </w:rPr>
        <w:t>.</w:t>
      </w:r>
    </w:p>
    <w:p w14:paraId="6B3C8AE2" w14:textId="77777777" w:rsidR="0088701E" w:rsidRDefault="0088701E" w:rsidP="006A5B36">
      <w:pPr>
        <w:pStyle w:val="STPR2Heading1"/>
        <w:sectPr w:rsidR="0088701E" w:rsidSect="006E391F">
          <w:headerReference w:type="default" r:id="rId45"/>
          <w:footerReference w:type="default" r:id="rId46"/>
          <w:pgSz w:w="11906" w:h="16838" w:code="9"/>
          <w:pgMar w:top="1701" w:right="1138" w:bottom="1138" w:left="1138" w:header="708" w:footer="708" w:gutter="0"/>
          <w:cols w:space="708"/>
          <w:noEndnote/>
          <w:docGrid w:linePitch="360"/>
        </w:sectPr>
      </w:pPr>
    </w:p>
    <w:p w14:paraId="02B889FE" w14:textId="77777777" w:rsidR="007B2D9F" w:rsidRDefault="00D9739B" w:rsidP="00B11360">
      <w:pPr>
        <w:pStyle w:val="STPR2Heading1"/>
        <w:numPr>
          <w:ilvl w:val="0"/>
          <w:numId w:val="0"/>
        </w:numPr>
        <w:sectPr w:rsidR="007B2D9F" w:rsidSect="00B11360">
          <w:pgSz w:w="11906" w:h="16838" w:code="9"/>
          <w:pgMar w:top="1440" w:right="849" w:bottom="1440" w:left="1440" w:header="708" w:footer="708" w:gutter="0"/>
          <w:cols w:space="708"/>
          <w:noEndnote/>
          <w:docGrid w:linePitch="360"/>
        </w:sectPr>
      </w:pPr>
      <w:r>
        <w:lastRenderedPageBreak/>
        <w:t>Annex</w:t>
      </w:r>
      <w:r w:rsidR="006623ED">
        <w:t xml:space="preserve"> A – Conceptual Plan of the ESES MT System</w:t>
      </w:r>
    </w:p>
    <w:p w14:paraId="07F2087E" w14:textId="3331AE9F" w:rsidR="0088701E" w:rsidRDefault="00E17034" w:rsidP="0034240E">
      <w:pPr>
        <w:pStyle w:val="STPR2Heading1"/>
        <w:numPr>
          <w:ilvl w:val="0"/>
          <w:numId w:val="0"/>
        </w:numPr>
      </w:pPr>
      <w:r>
        <w:rPr>
          <w:noProof/>
        </w:rPr>
        <w:lastRenderedPageBreak/>
        <w:drawing>
          <wp:inline distT="0" distB="0" distL="0" distR="0" wp14:anchorId="7BB8245F" wp14:editId="0994F599">
            <wp:extent cx="12127832" cy="857434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44188" cy="8585906"/>
                    </a:xfrm>
                    <a:prstGeom prst="rect">
                      <a:avLst/>
                    </a:prstGeom>
                    <a:noFill/>
                    <a:ln>
                      <a:noFill/>
                    </a:ln>
                  </pic:spPr>
                </pic:pic>
              </a:graphicData>
            </a:graphic>
          </wp:inline>
        </w:drawing>
      </w:r>
    </w:p>
    <w:sectPr w:rsidR="0088701E" w:rsidSect="00830045">
      <w:headerReference w:type="default" r:id="rId48"/>
      <w:footerReference w:type="default" r:id="rId49"/>
      <w:pgSz w:w="23811" w:h="16838" w:orient="landscape" w:code="8"/>
      <w:pgMar w:top="1440" w:right="1440" w:bottom="849" w:left="1440" w:header="708" w:footer="708"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B9E6B" w14:textId="77777777" w:rsidR="00A35AF9" w:rsidRDefault="00A35AF9" w:rsidP="009475F2">
      <w:pPr>
        <w:spacing w:after="0" w:line="240" w:lineRule="auto"/>
      </w:pPr>
      <w:r>
        <w:separator/>
      </w:r>
    </w:p>
  </w:endnote>
  <w:endnote w:type="continuationSeparator" w:id="0">
    <w:p w14:paraId="2F971EAF" w14:textId="77777777" w:rsidR="00A35AF9" w:rsidRDefault="00A35AF9" w:rsidP="009475F2">
      <w:pPr>
        <w:spacing w:after="0" w:line="240" w:lineRule="auto"/>
      </w:pPr>
      <w:r>
        <w:continuationSeparator/>
      </w:r>
    </w:p>
  </w:endnote>
  <w:endnote w:type="continuationNotice" w:id="1">
    <w:p w14:paraId="12FC0B11" w14:textId="77777777" w:rsidR="00A35AF9" w:rsidRDefault="00A35A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C9486F" w14:paraId="3AFB9AD7" w14:textId="77777777" w:rsidTr="00417B9E">
      <w:tc>
        <w:tcPr>
          <w:tcW w:w="4111" w:type="dxa"/>
        </w:tcPr>
        <w:p w14:paraId="278E7C94" w14:textId="77777777" w:rsidR="00C9486F" w:rsidRPr="00984B20" w:rsidRDefault="00C9486F" w:rsidP="00417B9E">
          <w:pPr>
            <w:pStyle w:val="Footer"/>
          </w:pPr>
        </w:p>
      </w:tc>
      <w:tc>
        <w:tcPr>
          <w:tcW w:w="5069" w:type="dxa"/>
          <w:vAlign w:val="center"/>
        </w:tcPr>
        <w:p w14:paraId="204DF962" w14:textId="77777777" w:rsidR="00C9486F" w:rsidRDefault="00C9486F" w:rsidP="00417B9E">
          <w:pPr>
            <w:pStyle w:val="Footer"/>
            <w:jc w:val="center"/>
          </w:pPr>
        </w:p>
      </w:tc>
      <w:tc>
        <w:tcPr>
          <w:tcW w:w="4241" w:type="dxa"/>
          <w:vAlign w:val="center"/>
        </w:tcPr>
        <w:p w14:paraId="6A64E03E" w14:textId="77777777" w:rsidR="00C9486F" w:rsidRDefault="00C9486F" w:rsidP="00417B9E">
          <w:pPr>
            <w:pStyle w:val="Footer"/>
            <w:jc w:val="right"/>
          </w:pPr>
        </w:p>
      </w:tc>
    </w:tr>
    <w:tr w:rsidR="00C9486F" w14:paraId="30892C53" w14:textId="77777777" w:rsidTr="00417B9E">
      <w:tc>
        <w:tcPr>
          <w:tcW w:w="4111" w:type="dxa"/>
        </w:tcPr>
        <w:p w14:paraId="61700EA8" w14:textId="77777777" w:rsidR="00C9486F" w:rsidRPr="00984B20" w:rsidRDefault="00C9486F" w:rsidP="00417B9E">
          <w:pPr>
            <w:pStyle w:val="Footer"/>
          </w:pPr>
          <w:r w:rsidRPr="00984B20">
            <w:t>Strategic Transport Projects Review (STPR2) Consultancy Support Services Contract</w:t>
          </w:r>
        </w:p>
      </w:tc>
      <w:tc>
        <w:tcPr>
          <w:tcW w:w="5069" w:type="dxa"/>
        </w:tcPr>
        <w:p w14:paraId="22EF3A18" w14:textId="77777777" w:rsidR="00C9486F" w:rsidRDefault="00C9486F" w:rsidP="00417B9E">
          <w:pPr>
            <w:pStyle w:val="Footer"/>
            <w:jc w:val="center"/>
          </w:pPr>
          <w:r>
            <w:fldChar w:fldCharType="begin"/>
          </w:r>
          <w:r>
            <w:instrText xml:space="preserve"> PAGE   \* MERGEFORMAT </w:instrText>
          </w:r>
          <w:r>
            <w:fldChar w:fldCharType="separate"/>
          </w:r>
          <w:r w:rsidR="00026D21">
            <w:rPr>
              <w:noProof/>
            </w:rPr>
            <w:t>19</w:t>
          </w:r>
          <w:r>
            <w:fldChar w:fldCharType="end"/>
          </w:r>
        </w:p>
      </w:tc>
      <w:tc>
        <w:tcPr>
          <w:tcW w:w="4241" w:type="dxa"/>
        </w:tcPr>
        <w:p w14:paraId="4E94763F" w14:textId="77777777" w:rsidR="00C9486F" w:rsidRDefault="41318E15" w:rsidP="00417B9E">
          <w:pPr>
            <w:pStyle w:val="Footer"/>
            <w:jc w:val="right"/>
          </w:pPr>
          <w:r>
            <w:rPr>
              <w:noProof/>
            </w:rPr>
            <w:drawing>
              <wp:inline distT="0" distB="0" distL="0" distR="0" wp14:anchorId="073EC77F" wp14:editId="03079734">
                <wp:extent cx="1620003" cy="1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4B667B2" w14:textId="77777777" w:rsidR="00C9486F" w:rsidRPr="00AC7FD5" w:rsidRDefault="00C9486F" w:rsidP="00417B9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111"/>
      <w:gridCol w:w="5069"/>
      <w:gridCol w:w="4241"/>
    </w:tblGrid>
    <w:tr w:rsidR="00C9486F" w14:paraId="423D4C30" w14:textId="77777777" w:rsidTr="00417B9E">
      <w:tc>
        <w:tcPr>
          <w:tcW w:w="4111" w:type="dxa"/>
        </w:tcPr>
        <w:p w14:paraId="2976C920" w14:textId="77777777" w:rsidR="00C9486F" w:rsidRPr="00984B20" w:rsidRDefault="00C9486F" w:rsidP="00417B9E">
          <w:pPr>
            <w:pStyle w:val="Footer"/>
          </w:pPr>
        </w:p>
      </w:tc>
      <w:tc>
        <w:tcPr>
          <w:tcW w:w="5069" w:type="dxa"/>
          <w:vAlign w:val="center"/>
        </w:tcPr>
        <w:p w14:paraId="4D0E9290" w14:textId="77777777" w:rsidR="00C9486F" w:rsidRDefault="00C9486F" w:rsidP="00417B9E">
          <w:pPr>
            <w:pStyle w:val="Footer"/>
            <w:jc w:val="center"/>
          </w:pPr>
        </w:p>
      </w:tc>
      <w:tc>
        <w:tcPr>
          <w:tcW w:w="4241" w:type="dxa"/>
          <w:vAlign w:val="center"/>
        </w:tcPr>
        <w:p w14:paraId="43197228" w14:textId="77777777" w:rsidR="00C9486F" w:rsidRDefault="00C9486F" w:rsidP="00417B9E">
          <w:pPr>
            <w:pStyle w:val="Footer"/>
            <w:jc w:val="right"/>
          </w:pPr>
        </w:p>
      </w:tc>
    </w:tr>
    <w:tr w:rsidR="00C9486F" w14:paraId="21B9EC99" w14:textId="77777777" w:rsidTr="00417B9E">
      <w:tc>
        <w:tcPr>
          <w:tcW w:w="4111" w:type="dxa"/>
        </w:tcPr>
        <w:p w14:paraId="44A0973E" w14:textId="77777777" w:rsidR="00C9486F" w:rsidRPr="00984B20" w:rsidRDefault="00C9486F" w:rsidP="00417B9E">
          <w:pPr>
            <w:pStyle w:val="Footer"/>
          </w:pPr>
          <w:r w:rsidRPr="00984B20">
            <w:t>Strategic Transport Projects Review (STPR2) Consultancy Support Services Contract</w:t>
          </w:r>
        </w:p>
      </w:tc>
      <w:tc>
        <w:tcPr>
          <w:tcW w:w="5069" w:type="dxa"/>
        </w:tcPr>
        <w:p w14:paraId="5FD6FC24" w14:textId="7E4DCF19" w:rsidR="00C9486F" w:rsidRDefault="00C9486F" w:rsidP="00417B9E">
          <w:pPr>
            <w:pStyle w:val="Footer"/>
            <w:jc w:val="center"/>
          </w:pPr>
          <w:r>
            <w:fldChar w:fldCharType="begin"/>
          </w:r>
          <w:r>
            <w:instrText xml:space="preserve"> PAGE   \* MERGEFORMAT </w:instrText>
          </w:r>
          <w:r>
            <w:fldChar w:fldCharType="separate"/>
          </w:r>
          <w:r w:rsidR="00026D21">
            <w:rPr>
              <w:noProof/>
            </w:rPr>
            <w:t>19</w:t>
          </w:r>
          <w:r>
            <w:fldChar w:fldCharType="end"/>
          </w:r>
        </w:p>
      </w:tc>
      <w:tc>
        <w:tcPr>
          <w:tcW w:w="4241" w:type="dxa"/>
        </w:tcPr>
        <w:p w14:paraId="5593CA04" w14:textId="77777777" w:rsidR="00C9486F" w:rsidRDefault="41318E15" w:rsidP="00417B9E">
          <w:pPr>
            <w:pStyle w:val="Footer"/>
            <w:jc w:val="right"/>
          </w:pPr>
          <w:r>
            <w:rPr>
              <w:noProof/>
            </w:rPr>
            <w:drawing>
              <wp:inline distT="0" distB="0" distL="0" distR="0" wp14:anchorId="073EC77F" wp14:editId="03079734">
                <wp:extent cx="1620003" cy="1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06629DF6" w14:textId="77777777" w:rsidR="00AE0C65" w:rsidRDefault="00AE0C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B9A4" w14:textId="77777777" w:rsidR="00A35AF9" w:rsidRDefault="00A35AF9" w:rsidP="009475F2">
      <w:pPr>
        <w:spacing w:after="0" w:line="240" w:lineRule="auto"/>
      </w:pPr>
      <w:r>
        <w:separator/>
      </w:r>
    </w:p>
  </w:footnote>
  <w:footnote w:type="continuationSeparator" w:id="0">
    <w:p w14:paraId="4896D5A6" w14:textId="77777777" w:rsidR="00A35AF9" w:rsidRDefault="00A35AF9" w:rsidP="009475F2">
      <w:pPr>
        <w:spacing w:after="0" w:line="240" w:lineRule="auto"/>
      </w:pPr>
      <w:r>
        <w:continuationSeparator/>
      </w:r>
    </w:p>
  </w:footnote>
  <w:footnote w:type="continuationNotice" w:id="1">
    <w:p w14:paraId="58E58B86" w14:textId="77777777" w:rsidR="00A35AF9" w:rsidRDefault="00A35A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417B9E" w:rsidRDefault="00417B9E" w:rsidP="00417B9E">
    <w:pPr>
      <w:pStyle w:val="Header"/>
    </w:pPr>
    <w:r>
      <w:rPr>
        <w:noProof/>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436A39" w14:paraId="259BB5D6" w14:textId="77777777" w:rsidTr="00417B9E">
      <w:tc>
        <w:tcPr>
          <w:tcW w:w="6418" w:type="dxa"/>
          <w:vAlign w:val="center"/>
        </w:tcPr>
        <w:p w14:paraId="69E0B6C7" w14:textId="77777777" w:rsidR="00436A39" w:rsidRPr="00AC7FD5" w:rsidRDefault="00436A39" w:rsidP="00417B9E">
          <w:pPr>
            <w:pStyle w:val="Header"/>
            <w:ind w:left="-103"/>
          </w:pPr>
          <w:r>
            <w:t>Appendix I: Appraisal Summary Table – Recommendation 12 Edinburgh and South East Scotland Mass Transit</w:t>
          </w:r>
        </w:p>
      </w:tc>
      <w:tc>
        <w:tcPr>
          <w:tcW w:w="3210" w:type="dxa"/>
        </w:tcPr>
        <w:p w14:paraId="6CD0E986" w14:textId="77777777" w:rsidR="00436A39" w:rsidRDefault="00436A39" w:rsidP="00417B9E">
          <w:pPr>
            <w:pStyle w:val="Header"/>
            <w:jc w:val="right"/>
          </w:pPr>
          <w:r>
            <w:rPr>
              <w:noProof/>
            </w:rPr>
            <w:drawing>
              <wp:inline distT="0" distB="0" distL="0" distR="0" wp14:anchorId="2C1BE318" wp14:editId="44E3EBF5">
                <wp:extent cx="1519801" cy="685800"/>
                <wp:effectExtent l="0" t="0" r="4445"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619BABD5" w14:textId="77777777" w:rsidR="00436A39" w:rsidRPr="00AC7FD5" w:rsidRDefault="00436A39" w:rsidP="00417B9E">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B11360" w14:paraId="7751A5FD" w14:textId="77777777" w:rsidTr="00417B9E">
      <w:tc>
        <w:tcPr>
          <w:tcW w:w="6418" w:type="dxa"/>
          <w:vAlign w:val="center"/>
        </w:tcPr>
        <w:p w14:paraId="05D4B716" w14:textId="77777777" w:rsidR="00B11360" w:rsidRPr="00AC7FD5" w:rsidRDefault="00B11360" w:rsidP="00417B9E">
          <w:pPr>
            <w:pStyle w:val="Header"/>
            <w:ind w:left="-103"/>
          </w:pPr>
          <w:r>
            <w:t>Appendix I: Appraisal Summary Table – Recommendation 12 Edinburgh and South East Scotland Mass Transit</w:t>
          </w:r>
        </w:p>
      </w:tc>
      <w:tc>
        <w:tcPr>
          <w:tcW w:w="3210" w:type="dxa"/>
        </w:tcPr>
        <w:p w14:paraId="4C807692" w14:textId="77777777" w:rsidR="00B11360" w:rsidRDefault="00B11360" w:rsidP="00417B9E">
          <w:pPr>
            <w:pStyle w:val="Header"/>
            <w:jc w:val="right"/>
          </w:pPr>
          <w:r>
            <w:rPr>
              <w:noProof/>
            </w:rPr>
            <w:drawing>
              <wp:inline distT="0" distB="0" distL="0" distR="0" wp14:anchorId="19C5157A" wp14:editId="38D5B35A">
                <wp:extent cx="1519801" cy="685800"/>
                <wp:effectExtent l="0" t="0" r="4445"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1259CAC8" w14:textId="77777777" w:rsidR="00B11360" w:rsidRPr="00AC7FD5" w:rsidRDefault="00B11360" w:rsidP="00417B9E">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12452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1458F20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EF4CC2D0"/>
    <w:lvl w:ilvl="0">
      <w:start w:val="1"/>
      <w:numFmt w:val="decimal"/>
      <w:pStyle w:val="ListNumber"/>
      <w:lvlText w:val="%1."/>
      <w:lvlJc w:val="left"/>
      <w:pPr>
        <w:tabs>
          <w:tab w:val="num" w:pos="360"/>
        </w:tabs>
        <w:ind w:left="360" w:hanging="360"/>
      </w:pPr>
    </w:lvl>
  </w:abstractNum>
  <w:abstractNum w:abstractNumId="3" w15:restartNumberingAfterBreak="0">
    <w:nsid w:val="0B1A0D6F"/>
    <w:multiLevelType w:val="hybridMultilevel"/>
    <w:tmpl w:val="14D23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993DB0"/>
    <w:multiLevelType w:val="multilevel"/>
    <w:tmpl w:val="AE00A9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E446FD"/>
    <w:multiLevelType w:val="hybridMultilevel"/>
    <w:tmpl w:val="1FB8463E"/>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擈Ǻ"/>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 w15:restartNumberingAfterBreak="0">
    <w:nsid w:val="15E52B54"/>
    <w:multiLevelType w:val="multilevel"/>
    <w:tmpl w:val="9DD0DB40"/>
    <w:lvl w:ilvl="0">
      <w:start w:val="1"/>
      <w:numFmt w:val="decimal"/>
      <w:pStyle w:val="STPR2Heading1"/>
      <w:lvlText w:val="%1."/>
      <w:lvlJc w:val="left"/>
      <w:pPr>
        <w:ind w:left="786" w:hanging="360"/>
      </w:pPr>
      <w:rPr>
        <w:rFonts w:hint="default"/>
      </w:rPr>
    </w:lvl>
    <w:lvl w:ilvl="1">
      <w:start w:val="1"/>
      <w:numFmt w:val="decimal"/>
      <w:pStyle w:val="STPR2Heading2"/>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880139"/>
    <w:multiLevelType w:val="hybridMultilevel"/>
    <w:tmpl w:val="3380143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18BA454A"/>
    <w:multiLevelType w:val="hybridMultilevel"/>
    <w:tmpl w:val="C09CA7E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23CE5820"/>
    <w:multiLevelType w:val="hybridMultilevel"/>
    <w:tmpl w:val="FC90B1EC"/>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 w15:restartNumberingAfterBreak="0">
    <w:nsid w:val="25F603BA"/>
    <w:multiLevelType w:val="hybridMultilevel"/>
    <w:tmpl w:val="272C41A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 w15:restartNumberingAfterBreak="0">
    <w:nsid w:val="28B675D2"/>
    <w:multiLevelType w:val="multilevel"/>
    <w:tmpl w:val="E61A3422"/>
    <w:lvl w:ilvl="0">
      <w:start w:val="1"/>
      <w:numFmt w:val="decimal"/>
      <w:lvlText w:val="%1."/>
      <w:lvlJc w:val="left"/>
      <w:pPr>
        <w:ind w:left="360" w:hanging="360"/>
      </w:pPr>
      <w:rPr>
        <w:rFonts w:hint="default"/>
        <w:sz w:val="36"/>
        <w:szCs w:val="36"/>
      </w:rPr>
    </w:lvl>
    <w:lvl w:ilvl="1">
      <w:start w:val="1"/>
      <w:numFmt w:val="decimal"/>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ED3DE9"/>
    <w:multiLevelType w:val="hybridMultilevel"/>
    <w:tmpl w:val="BF22051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3820516A"/>
    <w:multiLevelType w:val="hybridMultilevel"/>
    <w:tmpl w:val="17DA59F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BB1E47"/>
    <w:multiLevelType w:val="hybridMultilevel"/>
    <w:tmpl w:val="64D2424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15:restartNumberingAfterBreak="0">
    <w:nsid w:val="5817251C"/>
    <w:multiLevelType w:val="multilevel"/>
    <w:tmpl w:val="6D20C6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8" w15:restartNumberingAfterBreak="0">
    <w:nsid w:val="709B3531"/>
    <w:multiLevelType w:val="hybridMultilevel"/>
    <w:tmpl w:val="88E0740C"/>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9" w15:restartNumberingAfterBreak="0">
    <w:nsid w:val="71AE74F0"/>
    <w:multiLevelType w:val="hybridMultilevel"/>
    <w:tmpl w:val="DD0E02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0" w15:restartNumberingAfterBreak="0">
    <w:nsid w:val="77E155FD"/>
    <w:multiLevelType w:val="hybridMultilevel"/>
    <w:tmpl w:val="4992EFBE"/>
    <w:lvl w:ilvl="0" w:tplc="08090013">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1" w15:restartNumberingAfterBreak="0">
    <w:nsid w:val="7A961CC9"/>
    <w:multiLevelType w:val="hybridMultilevel"/>
    <w:tmpl w:val="12E65102"/>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7C006E97"/>
    <w:multiLevelType w:val="multilevel"/>
    <w:tmpl w:val="56E89508"/>
    <w:lvl w:ilvl="0">
      <w:start w:val="1"/>
      <w:numFmt w:val="bullet"/>
      <w:pStyle w:val="NoParagraphStyle"/>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E71110"/>
    <w:multiLevelType w:val="hybridMultilevel"/>
    <w:tmpl w:val="7F44B6B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14"/>
  </w:num>
  <w:num w:numId="2">
    <w:abstractNumId w:val="4"/>
  </w:num>
  <w:num w:numId="3">
    <w:abstractNumId w:val="17"/>
  </w:num>
  <w:num w:numId="4">
    <w:abstractNumId w:val="16"/>
  </w:num>
  <w:num w:numId="5">
    <w:abstractNumId w:val="9"/>
  </w:num>
  <w:num w:numId="6">
    <w:abstractNumId w:val="18"/>
  </w:num>
  <w:num w:numId="7">
    <w:abstractNumId w:val="21"/>
  </w:num>
  <w:num w:numId="8">
    <w:abstractNumId w:val="5"/>
  </w:num>
  <w:num w:numId="9">
    <w:abstractNumId w:val="2"/>
  </w:num>
  <w:num w:numId="10">
    <w:abstractNumId w:val="1"/>
  </w:num>
  <w:num w:numId="11">
    <w:abstractNumId w:val="0"/>
  </w:num>
  <w:num w:numId="12">
    <w:abstractNumId w:val="3"/>
  </w:num>
  <w:num w:numId="13">
    <w:abstractNumId w:val="10"/>
  </w:num>
  <w:num w:numId="14">
    <w:abstractNumId w:val="12"/>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8"/>
  </w:num>
  <w:num w:numId="19">
    <w:abstractNumId w:val="13"/>
  </w:num>
  <w:num w:numId="20">
    <w:abstractNumId w:val="7"/>
  </w:num>
  <w:num w:numId="21">
    <w:abstractNumId w:val="19"/>
  </w:num>
  <w:num w:numId="22">
    <w:abstractNumId w:val="23"/>
  </w:num>
  <w:num w:numId="23">
    <w:abstractNumId w:val="16"/>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6"/>
  </w:num>
  <w:num w:numId="2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F2"/>
    <w:rsid w:val="0000052C"/>
    <w:rsid w:val="00001600"/>
    <w:rsid w:val="00001A11"/>
    <w:rsid w:val="0000225B"/>
    <w:rsid w:val="0000245A"/>
    <w:rsid w:val="00002EA3"/>
    <w:rsid w:val="000030DB"/>
    <w:rsid w:val="000031C7"/>
    <w:rsid w:val="000035F0"/>
    <w:rsid w:val="000036E2"/>
    <w:rsid w:val="00004794"/>
    <w:rsid w:val="00004CC2"/>
    <w:rsid w:val="000055DA"/>
    <w:rsid w:val="00005C2E"/>
    <w:rsid w:val="00005CF4"/>
    <w:rsid w:val="000061F1"/>
    <w:rsid w:val="00006539"/>
    <w:rsid w:val="00006960"/>
    <w:rsid w:val="00006E15"/>
    <w:rsid w:val="00007250"/>
    <w:rsid w:val="00007855"/>
    <w:rsid w:val="0000794E"/>
    <w:rsid w:val="00007FFA"/>
    <w:rsid w:val="000103F1"/>
    <w:rsid w:val="00010407"/>
    <w:rsid w:val="000107CA"/>
    <w:rsid w:val="00010860"/>
    <w:rsid w:val="0001255E"/>
    <w:rsid w:val="000126F6"/>
    <w:rsid w:val="00012AFF"/>
    <w:rsid w:val="00012BF3"/>
    <w:rsid w:val="00013243"/>
    <w:rsid w:val="000134AF"/>
    <w:rsid w:val="000136F8"/>
    <w:rsid w:val="000144D0"/>
    <w:rsid w:val="00014DE5"/>
    <w:rsid w:val="000162F9"/>
    <w:rsid w:val="0001639D"/>
    <w:rsid w:val="000169EF"/>
    <w:rsid w:val="000171EC"/>
    <w:rsid w:val="00017B7E"/>
    <w:rsid w:val="0002140B"/>
    <w:rsid w:val="00021B80"/>
    <w:rsid w:val="00021EA5"/>
    <w:rsid w:val="000221FB"/>
    <w:rsid w:val="00022213"/>
    <w:rsid w:val="00023339"/>
    <w:rsid w:val="000236AE"/>
    <w:rsid w:val="0002512A"/>
    <w:rsid w:val="00025198"/>
    <w:rsid w:val="000252F9"/>
    <w:rsid w:val="00025673"/>
    <w:rsid w:val="000260BB"/>
    <w:rsid w:val="00026D09"/>
    <w:rsid w:val="00026D21"/>
    <w:rsid w:val="00027022"/>
    <w:rsid w:val="00027253"/>
    <w:rsid w:val="0002754D"/>
    <w:rsid w:val="00027781"/>
    <w:rsid w:val="0003008D"/>
    <w:rsid w:val="00030549"/>
    <w:rsid w:val="00030DAF"/>
    <w:rsid w:val="00030F7F"/>
    <w:rsid w:val="00031064"/>
    <w:rsid w:val="00031819"/>
    <w:rsid w:val="00031B8F"/>
    <w:rsid w:val="00031CA5"/>
    <w:rsid w:val="00032190"/>
    <w:rsid w:val="00033F6E"/>
    <w:rsid w:val="000345C3"/>
    <w:rsid w:val="00034B07"/>
    <w:rsid w:val="0003521E"/>
    <w:rsid w:val="00035359"/>
    <w:rsid w:val="000357CB"/>
    <w:rsid w:val="00035860"/>
    <w:rsid w:val="0003668A"/>
    <w:rsid w:val="00036B7F"/>
    <w:rsid w:val="00036F3F"/>
    <w:rsid w:val="00037374"/>
    <w:rsid w:val="00037865"/>
    <w:rsid w:val="00037972"/>
    <w:rsid w:val="00037D86"/>
    <w:rsid w:val="0004031D"/>
    <w:rsid w:val="00040708"/>
    <w:rsid w:val="000414D1"/>
    <w:rsid w:val="000416F7"/>
    <w:rsid w:val="00041E53"/>
    <w:rsid w:val="0004225B"/>
    <w:rsid w:val="00043134"/>
    <w:rsid w:val="00044B65"/>
    <w:rsid w:val="00045466"/>
    <w:rsid w:val="00045712"/>
    <w:rsid w:val="000459B8"/>
    <w:rsid w:val="00045A8D"/>
    <w:rsid w:val="00045BEA"/>
    <w:rsid w:val="00045D21"/>
    <w:rsid w:val="00045D34"/>
    <w:rsid w:val="0004710C"/>
    <w:rsid w:val="000475B9"/>
    <w:rsid w:val="0004791D"/>
    <w:rsid w:val="00047C82"/>
    <w:rsid w:val="00050408"/>
    <w:rsid w:val="0005085C"/>
    <w:rsid w:val="000516AC"/>
    <w:rsid w:val="00051BBA"/>
    <w:rsid w:val="00051E5F"/>
    <w:rsid w:val="0005345B"/>
    <w:rsid w:val="00053A59"/>
    <w:rsid w:val="00053EE3"/>
    <w:rsid w:val="0005403A"/>
    <w:rsid w:val="000541F6"/>
    <w:rsid w:val="00054D31"/>
    <w:rsid w:val="00055330"/>
    <w:rsid w:val="00055EE6"/>
    <w:rsid w:val="00056397"/>
    <w:rsid w:val="00057590"/>
    <w:rsid w:val="00057C83"/>
    <w:rsid w:val="00057E40"/>
    <w:rsid w:val="0006049D"/>
    <w:rsid w:val="00060E66"/>
    <w:rsid w:val="00061C5D"/>
    <w:rsid w:val="000621E7"/>
    <w:rsid w:val="000628F3"/>
    <w:rsid w:val="0006335A"/>
    <w:rsid w:val="000634E1"/>
    <w:rsid w:val="00063507"/>
    <w:rsid w:val="000639E1"/>
    <w:rsid w:val="00063FF9"/>
    <w:rsid w:val="00064120"/>
    <w:rsid w:val="000642D6"/>
    <w:rsid w:val="0006457D"/>
    <w:rsid w:val="00064EFC"/>
    <w:rsid w:val="0006512C"/>
    <w:rsid w:val="0006531B"/>
    <w:rsid w:val="00065B4A"/>
    <w:rsid w:val="00065BEE"/>
    <w:rsid w:val="000663B1"/>
    <w:rsid w:val="00066B06"/>
    <w:rsid w:val="000674D8"/>
    <w:rsid w:val="00067D26"/>
    <w:rsid w:val="0007164C"/>
    <w:rsid w:val="00071AFF"/>
    <w:rsid w:val="000729A5"/>
    <w:rsid w:val="00072B55"/>
    <w:rsid w:val="00073570"/>
    <w:rsid w:val="00073EF5"/>
    <w:rsid w:val="00073FB2"/>
    <w:rsid w:val="0007490A"/>
    <w:rsid w:val="0007519E"/>
    <w:rsid w:val="00075317"/>
    <w:rsid w:val="000754A4"/>
    <w:rsid w:val="0007555D"/>
    <w:rsid w:val="0007597B"/>
    <w:rsid w:val="00075C01"/>
    <w:rsid w:val="0007647B"/>
    <w:rsid w:val="00076757"/>
    <w:rsid w:val="00076A06"/>
    <w:rsid w:val="00077560"/>
    <w:rsid w:val="000775E5"/>
    <w:rsid w:val="00077CDD"/>
    <w:rsid w:val="00077F35"/>
    <w:rsid w:val="000807C9"/>
    <w:rsid w:val="00080F4A"/>
    <w:rsid w:val="00081427"/>
    <w:rsid w:val="00081F1F"/>
    <w:rsid w:val="00081FE4"/>
    <w:rsid w:val="0008203F"/>
    <w:rsid w:val="0008310D"/>
    <w:rsid w:val="00083421"/>
    <w:rsid w:val="000836DF"/>
    <w:rsid w:val="00083C4A"/>
    <w:rsid w:val="00083FE8"/>
    <w:rsid w:val="000845E8"/>
    <w:rsid w:val="000848C9"/>
    <w:rsid w:val="00084B54"/>
    <w:rsid w:val="0008572C"/>
    <w:rsid w:val="00085760"/>
    <w:rsid w:val="0008668B"/>
    <w:rsid w:val="00087764"/>
    <w:rsid w:val="000907EC"/>
    <w:rsid w:val="00090F1C"/>
    <w:rsid w:val="00091A52"/>
    <w:rsid w:val="00091C08"/>
    <w:rsid w:val="0009219F"/>
    <w:rsid w:val="0009270D"/>
    <w:rsid w:val="00092F6B"/>
    <w:rsid w:val="000930D4"/>
    <w:rsid w:val="00093473"/>
    <w:rsid w:val="000947E5"/>
    <w:rsid w:val="000947EC"/>
    <w:rsid w:val="00094B06"/>
    <w:rsid w:val="00094DCB"/>
    <w:rsid w:val="00094DF8"/>
    <w:rsid w:val="00096D52"/>
    <w:rsid w:val="000974BA"/>
    <w:rsid w:val="0009765B"/>
    <w:rsid w:val="00097D61"/>
    <w:rsid w:val="000A0158"/>
    <w:rsid w:val="000A123D"/>
    <w:rsid w:val="000A1688"/>
    <w:rsid w:val="000A1C95"/>
    <w:rsid w:val="000A28BF"/>
    <w:rsid w:val="000A32EC"/>
    <w:rsid w:val="000A392D"/>
    <w:rsid w:val="000A4644"/>
    <w:rsid w:val="000A54ED"/>
    <w:rsid w:val="000A55A4"/>
    <w:rsid w:val="000A55B0"/>
    <w:rsid w:val="000A5F2D"/>
    <w:rsid w:val="000A610E"/>
    <w:rsid w:val="000A6BB2"/>
    <w:rsid w:val="000A6CE2"/>
    <w:rsid w:val="000B008A"/>
    <w:rsid w:val="000B1BFF"/>
    <w:rsid w:val="000B4039"/>
    <w:rsid w:val="000B4195"/>
    <w:rsid w:val="000B4A85"/>
    <w:rsid w:val="000B530A"/>
    <w:rsid w:val="000B5CD9"/>
    <w:rsid w:val="000B5D46"/>
    <w:rsid w:val="000B5DE0"/>
    <w:rsid w:val="000B5E5A"/>
    <w:rsid w:val="000B6E05"/>
    <w:rsid w:val="000B7433"/>
    <w:rsid w:val="000B77B0"/>
    <w:rsid w:val="000B7CB2"/>
    <w:rsid w:val="000C05C3"/>
    <w:rsid w:val="000C081C"/>
    <w:rsid w:val="000C1246"/>
    <w:rsid w:val="000C17F5"/>
    <w:rsid w:val="000C1AD5"/>
    <w:rsid w:val="000C26C2"/>
    <w:rsid w:val="000C2E11"/>
    <w:rsid w:val="000C3240"/>
    <w:rsid w:val="000C4344"/>
    <w:rsid w:val="000C446E"/>
    <w:rsid w:val="000C4BE4"/>
    <w:rsid w:val="000C5FAC"/>
    <w:rsid w:val="000C6EB1"/>
    <w:rsid w:val="000D063A"/>
    <w:rsid w:val="000D06C2"/>
    <w:rsid w:val="000D0778"/>
    <w:rsid w:val="000D0802"/>
    <w:rsid w:val="000D0DA1"/>
    <w:rsid w:val="000D0EFC"/>
    <w:rsid w:val="000D12B4"/>
    <w:rsid w:val="000D1780"/>
    <w:rsid w:val="000D1F39"/>
    <w:rsid w:val="000D1FF0"/>
    <w:rsid w:val="000D28F4"/>
    <w:rsid w:val="000D2FC7"/>
    <w:rsid w:val="000D3148"/>
    <w:rsid w:val="000D4E4D"/>
    <w:rsid w:val="000D5918"/>
    <w:rsid w:val="000D642C"/>
    <w:rsid w:val="000D6B8E"/>
    <w:rsid w:val="000D7222"/>
    <w:rsid w:val="000D72B9"/>
    <w:rsid w:val="000D7B47"/>
    <w:rsid w:val="000D7B89"/>
    <w:rsid w:val="000D7D7B"/>
    <w:rsid w:val="000E141A"/>
    <w:rsid w:val="000E1C69"/>
    <w:rsid w:val="000E24EB"/>
    <w:rsid w:val="000E2619"/>
    <w:rsid w:val="000E2815"/>
    <w:rsid w:val="000E36BE"/>
    <w:rsid w:val="000E49B7"/>
    <w:rsid w:val="000E4A7F"/>
    <w:rsid w:val="000E4AC8"/>
    <w:rsid w:val="000E5E43"/>
    <w:rsid w:val="000E7348"/>
    <w:rsid w:val="000E78BB"/>
    <w:rsid w:val="000F1570"/>
    <w:rsid w:val="000F1968"/>
    <w:rsid w:val="000F1A47"/>
    <w:rsid w:val="000F1CF6"/>
    <w:rsid w:val="000F2A4E"/>
    <w:rsid w:val="000F34DD"/>
    <w:rsid w:val="000F47B9"/>
    <w:rsid w:val="000F4962"/>
    <w:rsid w:val="000F4F08"/>
    <w:rsid w:val="000F531B"/>
    <w:rsid w:val="000F54E0"/>
    <w:rsid w:val="000F5C9D"/>
    <w:rsid w:val="000F5CD8"/>
    <w:rsid w:val="000F6616"/>
    <w:rsid w:val="000F66BE"/>
    <w:rsid w:val="000F6DAA"/>
    <w:rsid w:val="000F71A6"/>
    <w:rsid w:val="000F735C"/>
    <w:rsid w:val="000F793B"/>
    <w:rsid w:val="00100398"/>
    <w:rsid w:val="00100F1D"/>
    <w:rsid w:val="0010118E"/>
    <w:rsid w:val="001011CF"/>
    <w:rsid w:val="001011EE"/>
    <w:rsid w:val="00101541"/>
    <w:rsid w:val="00101D53"/>
    <w:rsid w:val="001030F3"/>
    <w:rsid w:val="001039FC"/>
    <w:rsid w:val="001040DC"/>
    <w:rsid w:val="00104BFE"/>
    <w:rsid w:val="00105793"/>
    <w:rsid w:val="00107116"/>
    <w:rsid w:val="00107138"/>
    <w:rsid w:val="0010720F"/>
    <w:rsid w:val="00107935"/>
    <w:rsid w:val="00110802"/>
    <w:rsid w:val="001109A5"/>
    <w:rsid w:val="00110C08"/>
    <w:rsid w:val="00110F77"/>
    <w:rsid w:val="00111374"/>
    <w:rsid w:val="00111685"/>
    <w:rsid w:val="0011176F"/>
    <w:rsid w:val="001117B0"/>
    <w:rsid w:val="0011286E"/>
    <w:rsid w:val="00112DE7"/>
    <w:rsid w:val="0011336F"/>
    <w:rsid w:val="00113667"/>
    <w:rsid w:val="00113847"/>
    <w:rsid w:val="001138D5"/>
    <w:rsid w:val="00113B72"/>
    <w:rsid w:val="00113BF3"/>
    <w:rsid w:val="00115237"/>
    <w:rsid w:val="001171D5"/>
    <w:rsid w:val="00117A60"/>
    <w:rsid w:val="00121AD6"/>
    <w:rsid w:val="00121E8B"/>
    <w:rsid w:val="00121FBE"/>
    <w:rsid w:val="001221B2"/>
    <w:rsid w:val="0012268A"/>
    <w:rsid w:val="00123559"/>
    <w:rsid w:val="00123DFC"/>
    <w:rsid w:val="00124665"/>
    <w:rsid w:val="00125A89"/>
    <w:rsid w:val="00125B10"/>
    <w:rsid w:val="00125D36"/>
    <w:rsid w:val="00125FCB"/>
    <w:rsid w:val="0012728D"/>
    <w:rsid w:val="001307AD"/>
    <w:rsid w:val="00130B5B"/>
    <w:rsid w:val="00131163"/>
    <w:rsid w:val="001312CE"/>
    <w:rsid w:val="00131609"/>
    <w:rsid w:val="00131DEC"/>
    <w:rsid w:val="001327FB"/>
    <w:rsid w:val="001328BD"/>
    <w:rsid w:val="00132950"/>
    <w:rsid w:val="001331F0"/>
    <w:rsid w:val="00133523"/>
    <w:rsid w:val="00134117"/>
    <w:rsid w:val="00134392"/>
    <w:rsid w:val="00135F08"/>
    <w:rsid w:val="00135F76"/>
    <w:rsid w:val="00135F88"/>
    <w:rsid w:val="00136367"/>
    <w:rsid w:val="0013711B"/>
    <w:rsid w:val="0014010D"/>
    <w:rsid w:val="00140918"/>
    <w:rsid w:val="00140DB4"/>
    <w:rsid w:val="001414F5"/>
    <w:rsid w:val="00141BFF"/>
    <w:rsid w:val="00141F01"/>
    <w:rsid w:val="00142441"/>
    <w:rsid w:val="00143157"/>
    <w:rsid w:val="0014365C"/>
    <w:rsid w:val="00143C90"/>
    <w:rsid w:val="001440AF"/>
    <w:rsid w:val="001444C1"/>
    <w:rsid w:val="001447DE"/>
    <w:rsid w:val="00146251"/>
    <w:rsid w:val="00146AF2"/>
    <w:rsid w:val="001509AA"/>
    <w:rsid w:val="00150BBF"/>
    <w:rsid w:val="00151607"/>
    <w:rsid w:val="00151766"/>
    <w:rsid w:val="00151B25"/>
    <w:rsid w:val="00152061"/>
    <w:rsid w:val="00152161"/>
    <w:rsid w:val="00152C7C"/>
    <w:rsid w:val="00153781"/>
    <w:rsid w:val="00153D3C"/>
    <w:rsid w:val="00154146"/>
    <w:rsid w:val="0015433A"/>
    <w:rsid w:val="00154B14"/>
    <w:rsid w:val="0015554B"/>
    <w:rsid w:val="001556E5"/>
    <w:rsid w:val="001566F2"/>
    <w:rsid w:val="00156DF9"/>
    <w:rsid w:val="00157463"/>
    <w:rsid w:val="00157491"/>
    <w:rsid w:val="001577F6"/>
    <w:rsid w:val="00157AD0"/>
    <w:rsid w:val="00157FFA"/>
    <w:rsid w:val="00160B1D"/>
    <w:rsid w:val="00160F89"/>
    <w:rsid w:val="001610B3"/>
    <w:rsid w:val="00162453"/>
    <w:rsid w:val="00162A9F"/>
    <w:rsid w:val="00162EDC"/>
    <w:rsid w:val="00163196"/>
    <w:rsid w:val="0016344B"/>
    <w:rsid w:val="00164793"/>
    <w:rsid w:val="00165EFB"/>
    <w:rsid w:val="00166507"/>
    <w:rsid w:val="001665E3"/>
    <w:rsid w:val="00166A27"/>
    <w:rsid w:val="0016767C"/>
    <w:rsid w:val="00167839"/>
    <w:rsid w:val="00167ED4"/>
    <w:rsid w:val="00170404"/>
    <w:rsid w:val="0017058A"/>
    <w:rsid w:val="001719E8"/>
    <w:rsid w:val="001720B9"/>
    <w:rsid w:val="00172883"/>
    <w:rsid w:val="00173FDC"/>
    <w:rsid w:val="0017498C"/>
    <w:rsid w:val="00174DDB"/>
    <w:rsid w:val="00174E89"/>
    <w:rsid w:val="00175334"/>
    <w:rsid w:val="001759A9"/>
    <w:rsid w:val="00175AD4"/>
    <w:rsid w:val="00175CB4"/>
    <w:rsid w:val="00176498"/>
    <w:rsid w:val="001768AD"/>
    <w:rsid w:val="001771F6"/>
    <w:rsid w:val="001800A7"/>
    <w:rsid w:val="001803B3"/>
    <w:rsid w:val="00180AFB"/>
    <w:rsid w:val="001810F0"/>
    <w:rsid w:val="00181FF7"/>
    <w:rsid w:val="001821DA"/>
    <w:rsid w:val="00182970"/>
    <w:rsid w:val="00183247"/>
    <w:rsid w:val="0018333E"/>
    <w:rsid w:val="001837DA"/>
    <w:rsid w:val="00183E35"/>
    <w:rsid w:val="00184172"/>
    <w:rsid w:val="001842E1"/>
    <w:rsid w:val="001844F2"/>
    <w:rsid w:val="00184716"/>
    <w:rsid w:val="00184AD4"/>
    <w:rsid w:val="001851C9"/>
    <w:rsid w:val="00185AED"/>
    <w:rsid w:val="00185B0C"/>
    <w:rsid w:val="0018680F"/>
    <w:rsid w:val="00186C5A"/>
    <w:rsid w:val="001871ED"/>
    <w:rsid w:val="00187D1D"/>
    <w:rsid w:val="001904CC"/>
    <w:rsid w:val="00190E0B"/>
    <w:rsid w:val="001910C4"/>
    <w:rsid w:val="0019146E"/>
    <w:rsid w:val="0019161E"/>
    <w:rsid w:val="0019176B"/>
    <w:rsid w:val="00191974"/>
    <w:rsid w:val="00191A1E"/>
    <w:rsid w:val="00192D90"/>
    <w:rsid w:val="00192FA9"/>
    <w:rsid w:val="00193F42"/>
    <w:rsid w:val="00194BE7"/>
    <w:rsid w:val="001960F5"/>
    <w:rsid w:val="00196341"/>
    <w:rsid w:val="00196795"/>
    <w:rsid w:val="00196FDB"/>
    <w:rsid w:val="00197453"/>
    <w:rsid w:val="00197BE5"/>
    <w:rsid w:val="00197D9A"/>
    <w:rsid w:val="001A0475"/>
    <w:rsid w:val="001A0F41"/>
    <w:rsid w:val="001A1371"/>
    <w:rsid w:val="001A1902"/>
    <w:rsid w:val="001A1991"/>
    <w:rsid w:val="001A1C6B"/>
    <w:rsid w:val="001A1D26"/>
    <w:rsid w:val="001A2029"/>
    <w:rsid w:val="001A2534"/>
    <w:rsid w:val="001A25E0"/>
    <w:rsid w:val="001A4EC9"/>
    <w:rsid w:val="001A5463"/>
    <w:rsid w:val="001A5813"/>
    <w:rsid w:val="001A5CC3"/>
    <w:rsid w:val="001A71BE"/>
    <w:rsid w:val="001A7C46"/>
    <w:rsid w:val="001A7C76"/>
    <w:rsid w:val="001A7F5C"/>
    <w:rsid w:val="001B0416"/>
    <w:rsid w:val="001B18F9"/>
    <w:rsid w:val="001B191E"/>
    <w:rsid w:val="001B27C7"/>
    <w:rsid w:val="001B4C3B"/>
    <w:rsid w:val="001B4FB1"/>
    <w:rsid w:val="001B5316"/>
    <w:rsid w:val="001B5A08"/>
    <w:rsid w:val="001B5FB9"/>
    <w:rsid w:val="001B6043"/>
    <w:rsid w:val="001B6998"/>
    <w:rsid w:val="001B69B5"/>
    <w:rsid w:val="001B6FF0"/>
    <w:rsid w:val="001B71BA"/>
    <w:rsid w:val="001B73BD"/>
    <w:rsid w:val="001B772F"/>
    <w:rsid w:val="001C099A"/>
    <w:rsid w:val="001C11D2"/>
    <w:rsid w:val="001C14AD"/>
    <w:rsid w:val="001C166A"/>
    <w:rsid w:val="001C2B32"/>
    <w:rsid w:val="001C2B68"/>
    <w:rsid w:val="001C33FF"/>
    <w:rsid w:val="001C38F7"/>
    <w:rsid w:val="001C49F3"/>
    <w:rsid w:val="001C576F"/>
    <w:rsid w:val="001C5850"/>
    <w:rsid w:val="001C63AD"/>
    <w:rsid w:val="001C63D5"/>
    <w:rsid w:val="001C7155"/>
    <w:rsid w:val="001C7AB7"/>
    <w:rsid w:val="001D13A0"/>
    <w:rsid w:val="001D2809"/>
    <w:rsid w:val="001D2DC3"/>
    <w:rsid w:val="001D2E07"/>
    <w:rsid w:val="001D325B"/>
    <w:rsid w:val="001D39C5"/>
    <w:rsid w:val="001D3D72"/>
    <w:rsid w:val="001D3D75"/>
    <w:rsid w:val="001D3DE9"/>
    <w:rsid w:val="001D408B"/>
    <w:rsid w:val="001D459B"/>
    <w:rsid w:val="001D49FC"/>
    <w:rsid w:val="001D50BE"/>
    <w:rsid w:val="001D5887"/>
    <w:rsid w:val="001D62FB"/>
    <w:rsid w:val="001D69A4"/>
    <w:rsid w:val="001D77C1"/>
    <w:rsid w:val="001D7845"/>
    <w:rsid w:val="001D78F2"/>
    <w:rsid w:val="001D7E2F"/>
    <w:rsid w:val="001D7E99"/>
    <w:rsid w:val="001E0CD0"/>
    <w:rsid w:val="001E1106"/>
    <w:rsid w:val="001E20D9"/>
    <w:rsid w:val="001E24CF"/>
    <w:rsid w:val="001E30D4"/>
    <w:rsid w:val="001E58E7"/>
    <w:rsid w:val="001E5BE3"/>
    <w:rsid w:val="001E6B94"/>
    <w:rsid w:val="001E71AA"/>
    <w:rsid w:val="001E755B"/>
    <w:rsid w:val="001E7720"/>
    <w:rsid w:val="001E7A01"/>
    <w:rsid w:val="001E7E21"/>
    <w:rsid w:val="001E7EA1"/>
    <w:rsid w:val="001F07CB"/>
    <w:rsid w:val="001F09D7"/>
    <w:rsid w:val="001F1601"/>
    <w:rsid w:val="001F1603"/>
    <w:rsid w:val="001F2307"/>
    <w:rsid w:val="001F3218"/>
    <w:rsid w:val="001F327F"/>
    <w:rsid w:val="001F38BD"/>
    <w:rsid w:val="001F3F29"/>
    <w:rsid w:val="001F4258"/>
    <w:rsid w:val="001F58FF"/>
    <w:rsid w:val="001F7356"/>
    <w:rsid w:val="0020005A"/>
    <w:rsid w:val="002000CA"/>
    <w:rsid w:val="00200104"/>
    <w:rsid w:val="00200187"/>
    <w:rsid w:val="00200707"/>
    <w:rsid w:val="002008DF"/>
    <w:rsid w:val="00200B2F"/>
    <w:rsid w:val="002012A5"/>
    <w:rsid w:val="00201F11"/>
    <w:rsid w:val="0020234C"/>
    <w:rsid w:val="0020235E"/>
    <w:rsid w:val="00202560"/>
    <w:rsid w:val="0020437E"/>
    <w:rsid w:val="00204EBD"/>
    <w:rsid w:val="002063B8"/>
    <w:rsid w:val="002063EB"/>
    <w:rsid w:val="00206835"/>
    <w:rsid w:val="00206E88"/>
    <w:rsid w:val="002074A3"/>
    <w:rsid w:val="00207956"/>
    <w:rsid w:val="00210A55"/>
    <w:rsid w:val="0021219A"/>
    <w:rsid w:val="00212A7B"/>
    <w:rsid w:val="00213409"/>
    <w:rsid w:val="00213628"/>
    <w:rsid w:val="00213B98"/>
    <w:rsid w:val="0021425D"/>
    <w:rsid w:val="002144BD"/>
    <w:rsid w:val="0021480A"/>
    <w:rsid w:val="00214F86"/>
    <w:rsid w:val="00215BE1"/>
    <w:rsid w:val="0021692D"/>
    <w:rsid w:val="00217218"/>
    <w:rsid w:val="0022003C"/>
    <w:rsid w:val="0022086E"/>
    <w:rsid w:val="0022091A"/>
    <w:rsid w:val="00220CC3"/>
    <w:rsid w:val="00220FE0"/>
    <w:rsid w:val="0022144A"/>
    <w:rsid w:val="00221DD1"/>
    <w:rsid w:val="002228EF"/>
    <w:rsid w:val="00222B5E"/>
    <w:rsid w:val="00222CA6"/>
    <w:rsid w:val="00222E04"/>
    <w:rsid w:val="002233C9"/>
    <w:rsid w:val="0022349E"/>
    <w:rsid w:val="002244F3"/>
    <w:rsid w:val="00224551"/>
    <w:rsid w:val="00225422"/>
    <w:rsid w:val="0022629B"/>
    <w:rsid w:val="00230119"/>
    <w:rsid w:val="0023043E"/>
    <w:rsid w:val="00230C3D"/>
    <w:rsid w:val="0023154D"/>
    <w:rsid w:val="002324C7"/>
    <w:rsid w:val="00234115"/>
    <w:rsid w:val="00234469"/>
    <w:rsid w:val="002346F2"/>
    <w:rsid w:val="00234900"/>
    <w:rsid w:val="0023535E"/>
    <w:rsid w:val="002404A9"/>
    <w:rsid w:val="00240689"/>
    <w:rsid w:val="002407AC"/>
    <w:rsid w:val="0024137A"/>
    <w:rsid w:val="0024157B"/>
    <w:rsid w:val="002419E7"/>
    <w:rsid w:val="00243F27"/>
    <w:rsid w:val="002441C7"/>
    <w:rsid w:val="002447D0"/>
    <w:rsid w:val="00245A89"/>
    <w:rsid w:val="002461F6"/>
    <w:rsid w:val="0024639F"/>
    <w:rsid w:val="002466C7"/>
    <w:rsid w:val="00246D53"/>
    <w:rsid w:val="002476F1"/>
    <w:rsid w:val="0024771F"/>
    <w:rsid w:val="002479FA"/>
    <w:rsid w:val="00247CC6"/>
    <w:rsid w:val="00247FA5"/>
    <w:rsid w:val="00250FA9"/>
    <w:rsid w:val="0025144B"/>
    <w:rsid w:val="0025183A"/>
    <w:rsid w:val="002519C9"/>
    <w:rsid w:val="002522C2"/>
    <w:rsid w:val="00253805"/>
    <w:rsid w:val="00253B3E"/>
    <w:rsid w:val="00254FB0"/>
    <w:rsid w:val="002551C0"/>
    <w:rsid w:val="00257699"/>
    <w:rsid w:val="002576BF"/>
    <w:rsid w:val="00257C09"/>
    <w:rsid w:val="00257FBB"/>
    <w:rsid w:val="00260B32"/>
    <w:rsid w:val="00260F41"/>
    <w:rsid w:val="002614D7"/>
    <w:rsid w:val="002623E2"/>
    <w:rsid w:val="002635EC"/>
    <w:rsid w:val="00263BCD"/>
    <w:rsid w:val="002646CA"/>
    <w:rsid w:val="00264AA4"/>
    <w:rsid w:val="00264E10"/>
    <w:rsid w:val="002658DD"/>
    <w:rsid w:val="00265C20"/>
    <w:rsid w:val="00265E3C"/>
    <w:rsid w:val="0026607D"/>
    <w:rsid w:val="0026660D"/>
    <w:rsid w:val="00266685"/>
    <w:rsid w:val="00266CC2"/>
    <w:rsid w:val="002672EC"/>
    <w:rsid w:val="00267531"/>
    <w:rsid w:val="00267A0C"/>
    <w:rsid w:val="00270051"/>
    <w:rsid w:val="00270585"/>
    <w:rsid w:val="00270AE8"/>
    <w:rsid w:val="00270C3C"/>
    <w:rsid w:val="00270F21"/>
    <w:rsid w:val="00270FD4"/>
    <w:rsid w:val="002716F7"/>
    <w:rsid w:val="00272460"/>
    <w:rsid w:val="002727A6"/>
    <w:rsid w:val="00272875"/>
    <w:rsid w:val="00272C25"/>
    <w:rsid w:val="00272D22"/>
    <w:rsid w:val="00273094"/>
    <w:rsid w:val="00273A7A"/>
    <w:rsid w:val="00273CAB"/>
    <w:rsid w:val="002753D5"/>
    <w:rsid w:val="00275CB4"/>
    <w:rsid w:val="00275E47"/>
    <w:rsid w:val="0027633B"/>
    <w:rsid w:val="0027635C"/>
    <w:rsid w:val="00276790"/>
    <w:rsid w:val="002771ED"/>
    <w:rsid w:val="002778E8"/>
    <w:rsid w:val="0027792B"/>
    <w:rsid w:val="002811C4"/>
    <w:rsid w:val="0028139B"/>
    <w:rsid w:val="00281758"/>
    <w:rsid w:val="00281DF4"/>
    <w:rsid w:val="00282BAD"/>
    <w:rsid w:val="00282F9A"/>
    <w:rsid w:val="00282F9D"/>
    <w:rsid w:val="00283631"/>
    <w:rsid w:val="00283B05"/>
    <w:rsid w:val="0028472B"/>
    <w:rsid w:val="00284B9D"/>
    <w:rsid w:val="002853F6"/>
    <w:rsid w:val="00285DC8"/>
    <w:rsid w:val="00285F00"/>
    <w:rsid w:val="00286093"/>
    <w:rsid w:val="00286641"/>
    <w:rsid w:val="00287132"/>
    <w:rsid w:val="00287FC7"/>
    <w:rsid w:val="00290CFE"/>
    <w:rsid w:val="00290FDD"/>
    <w:rsid w:val="00291BFC"/>
    <w:rsid w:val="002941C0"/>
    <w:rsid w:val="0029446F"/>
    <w:rsid w:val="002947A1"/>
    <w:rsid w:val="002955C2"/>
    <w:rsid w:val="00295769"/>
    <w:rsid w:val="00295979"/>
    <w:rsid w:val="002959DB"/>
    <w:rsid w:val="00295B92"/>
    <w:rsid w:val="00296100"/>
    <w:rsid w:val="002965D8"/>
    <w:rsid w:val="00296BCC"/>
    <w:rsid w:val="0029716F"/>
    <w:rsid w:val="002972DA"/>
    <w:rsid w:val="002A075D"/>
    <w:rsid w:val="002A0993"/>
    <w:rsid w:val="002A15D3"/>
    <w:rsid w:val="002A185C"/>
    <w:rsid w:val="002A1D52"/>
    <w:rsid w:val="002A2A66"/>
    <w:rsid w:val="002A2CEA"/>
    <w:rsid w:val="002A3179"/>
    <w:rsid w:val="002A4F1A"/>
    <w:rsid w:val="002A51B6"/>
    <w:rsid w:val="002A524B"/>
    <w:rsid w:val="002A5431"/>
    <w:rsid w:val="002A55A9"/>
    <w:rsid w:val="002A5AE9"/>
    <w:rsid w:val="002A5EE4"/>
    <w:rsid w:val="002A5EF5"/>
    <w:rsid w:val="002A5F1A"/>
    <w:rsid w:val="002A61B2"/>
    <w:rsid w:val="002A6D93"/>
    <w:rsid w:val="002A7236"/>
    <w:rsid w:val="002A782F"/>
    <w:rsid w:val="002A7EAB"/>
    <w:rsid w:val="002B0056"/>
    <w:rsid w:val="002B0A04"/>
    <w:rsid w:val="002B0D39"/>
    <w:rsid w:val="002B1946"/>
    <w:rsid w:val="002B2171"/>
    <w:rsid w:val="002B23B6"/>
    <w:rsid w:val="002B2B49"/>
    <w:rsid w:val="002B2F41"/>
    <w:rsid w:val="002B3EE6"/>
    <w:rsid w:val="002B41CB"/>
    <w:rsid w:val="002B4D00"/>
    <w:rsid w:val="002B4DD7"/>
    <w:rsid w:val="002B607A"/>
    <w:rsid w:val="002B77E6"/>
    <w:rsid w:val="002B7F24"/>
    <w:rsid w:val="002C0EC5"/>
    <w:rsid w:val="002C1573"/>
    <w:rsid w:val="002C1678"/>
    <w:rsid w:val="002C24E4"/>
    <w:rsid w:val="002C2C7B"/>
    <w:rsid w:val="002C339E"/>
    <w:rsid w:val="002C3F29"/>
    <w:rsid w:val="002C43E4"/>
    <w:rsid w:val="002C4466"/>
    <w:rsid w:val="002C45D8"/>
    <w:rsid w:val="002C4C20"/>
    <w:rsid w:val="002C4E3E"/>
    <w:rsid w:val="002C5021"/>
    <w:rsid w:val="002C667D"/>
    <w:rsid w:val="002C69A3"/>
    <w:rsid w:val="002C6CEC"/>
    <w:rsid w:val="002C6E6B"/>
    <w:rsid w:val="002C721D"/>
    <w:rsid w:val="002C74D9"/>
    <w:rsid w:val="002D02EB"/>
    <w:rsid w:val="002D0DB9"/>
    <w:rsid w:val="002D13BB"/>
    <w:rsid w:val="002D1797"/>
    <w:rsid w:val="002D24D3"/>
    <w:rsid w:val="002D2916"/>
    <w:rsid w:val="002D39C2"/>
    <w:rsid w:val="002D3A22"/>
    <w:rsid w:val="002D3BFF"/>
    <w:rsid w:val="002D3EE0"/>
    <w:rsid w:val="002D3FFF"/>
    <w:rsid w:val="002D4065"/>
    <w:rsid w:val="002D4947"/>
    <w:rsid w:val="002D4A2C"/>
    <w:rsid w:val="002D501E"/>
    <w:rsid w:val="002D555D"/>
    <w:rsid w:val="002D5785"/>
    <w:rsid w:val="002D5A6A"/>
    <w:rsid w:val="002D5F68"/>
    <w:rsid w:val="002D6D5A"/>
    <w:rsid w:val="002D7883"/>
    <w:rsid w:val="002D7946"/>
    <w:rsid w:val="002E0257"/>
    <w:rsid w:val="002E0709"/>
    <w:rsid w:val="002E0F3C"/>
    <w:rsid w:val="002E1AA5"/>
    <w:rsid w:val="002E20A3"/>
    <w:rsid w:val="002E2560"/>
    <w:rsid w:val="002E3D63"/>
    <w:rsid w:val="002E4040"/>
    <w:rsid w:val="002E4EB1"/>
    <w:rsid w:val="002E6778"/>
    <w:rsid w:val="002E690A"/>
    <w:rsid w:val="002E6C8C"/>
    <w:rsid w:val="002E6D03"/>
    <w:rsid w:val="002E7A6E"/>
    <w:rsid w:val="002F01F3"/>
    <w:rsid w:val="002F0AF2"/>
    <w:rsid w:val="002F18CF"/>
    <w:rsid w:val="002F193A"/>
    <w:rsid w:val="002F222D"/>
    <w:rsid w:val="002F2B4E"/>
    <w:rsid w:val="002F33D4"/>
    <w:rsid w:val="002F3E84"/>
    <w:rsid w:val="002F44AD"/>
    <w:rsid w:val="002F47E6"/>
    <w:rsid w:val="002F568B"/>
    <w:rsid w:val="002F5878"/>
    <w:rsid w:val="002F5D98"/>
    <w:rsid w:val="002F5DC6"/>
    <w:rsid w:val="002F7760"/>
    <w:rsid w:val="0030085E"/>
    <w:rsid w:val="0030172A"/>
    <w:rsid w:val="0030205A"/>
    <w:rsid w:val="00302209"/>
    <w:rsid w:val="003029ED"/>
    <w:rsid w:val="00303C4D"/>
    <w:rsid w:val="00304C03"/>
    <w:rsid w:val="00304CFB"/>
    <w:rsid w:val="003052CA"/>
    <w:rsid w:val="0030543F"/>
    <w:rsid w:val="00305637"/>
    <w:rsid w:val="003060E6"/>
    <w:rsid w:val="0030610B"/>
    <w:rsid w:val="0030624B"/>
    <w:rsid w:val="00306C1B"/>
    <w:rsid w:val="00306DE9"/>
    <w:rsid w:val="0030783C"/>
    <w:rsid w:val="0030796F"/>
    <w:rsid w:val="00307981"/>
    <w:rsid w:val="00310368"/>
    <w:rsid w:val="0031124E"/>
    <w:rsid w:val="0031278A"/>
    <w:rsid w:val="00312857"/>
    <w:rsid w:val="00314204"/>
    <w:rsid w:val="003147BA"/>
    <w:rsid w:val="00314BF4"/>
    <w:rsid w:val="00314E71"/>
    <w:rsid w:val="0031624D"/>
    <w:rsid w:val="00316294"/>
    <w:rsid w:val="00316AA8"/>
    <w:rsid w:val="00316C42"/>
    <w:rsid w:val="003174EC"/>
    <w:rsid w:val="00317704"/>
    <w:rsid w:val="00317967"/>
    <w:rsid w:val="0032036F"/>
    <w:rsid w:val="003210EE"/>
    <w:rsid w:val="00321CEE"/>
    <w:rsid w:val="00322410"/>
    <w:rsid w:val="00322849"/>
    <w:rsid w:val="00323CFB"/>
    <w:rsid w:val="0032429A"/>
    <w:rsid w:val="00324A14"/>
    <w:rsid w:val="00324EFE"/>
    <w:rsid w:val="00324F40"/>
    <w:rsid w:val="0032509E"/>
    <w:rsid w:val="00325165"/>
    <w:rsid w:val="00325609"/>
    <w:rsid w:val="00325680"/>
    <w:rsid w:val="00325E1D"/>
    <w:rsid w:val="00326833"/>
    <w:rsid w:val="003273B0"/>
    <w:rsid w:val="003276A0"/>
    <w:rsid w:val="0032789B"/>
    <w:rsid w:val="00327CF8"/>
    <w:rsid w:val="00330ADF"/>
    <w:rsid w:val="00330C6D"/>
    <w:rsid w:val="00330CB7"/>
    <w:rsid w:val="00331042"/>
    <w:rsid w:val="00331120"/>
    <w:rsid w:val="00331480"/>
    <w:rsid w:val="003317AB"/>
    <w:rsid w:val="003317D4"/>
    <w:rsid w:val="003318E9"/>
    <w:rsid w:val="00331B41"/>
    <w:rsid w:val="00333B06"/>
    <w:rsid w:val="00333E92"/>
    <w:rsid w:val="00334062"/>
    <w:rsid w:val="003340E3"/>
    <w:rsid w:val="00334F3A"/>
    <w:rsid w:val="00335C3E"/>
    <w:rsid w:val="00336057"/>
    <w:rsid w:val="003360A0"/>
    <w:rsid w:val="00340394"/>
    <w:rsid w:val="003405A4"/>
    <w:rsid w:val="00340B01"/>
    <w:rsid w:val="00341A29"/>
    <w:rsid w:val="0034240E"/>
    <w:rsid w:val="003426FE"/>
    <w:rsid w:val="00342EC1"/>
    <w:rsid w:val="003433F7"/>
    <w:rsid w:val="00344280"/>
    <w:rsid w:val="003446BC"/>
    <w:rsid w:val="00345489"/>
    <w:rsid w:val="003463BB"/>
    <w:rsid w:val="00346592"/>
    <w:rsid w:val="0034683A"/>
    <w:rsid w:val="00346B20"/>
    <w:rsid w:val="00346D43"/>
    <w:rsid w:val="00347064"/>
    <w:rsid w:val="003471AD"/>
    <w:rsid w:val="00347258"/>
    <w:rsid w:val="003473FC"/>
    <w:rsid w:val="00347806"/>
    <w:rsid w:val="00347BE2"/>
    <w:rsid w:val="00347BE7"/>
    <w:rsid w:val="00351882"/>
    <w:rsid w:val="003523AA"/>
    <w:rsid w:val="00352693"/>
    <w:rsid w:val="00353185"/>
    <w:rsid w:val="0035370B"/>
    <w:rsid w:val="0035395D"/>
    <w:rsid w:val="00353B8E"/>
    <w:rsid w:val="003540BF"/>
    <w:rsid w:val="003541FA"/>
    <w:rsid w:val="00354C7E"/>
    <w:rsid w:val="00354FC7"/>
    <w:rsid w:val="003552A7"/>
    <w:rsid w:val="00355391"/>
    <w:rsid w:val="00355697"/>
    <w:rsid w:val="00355D0E"/>
    <w:rsid w:val="0035637D"/>
    <w:rsid w:val="003565FB"/>
    <w:rsid w:val="0035712E"/>
    <w:rsid w:val="0036015D"/>
    <w:rsid w:val="003606CD"/>
    <w:rsid w:val="0036099D"/>
    <w:rsid w:val="00360C5F"/>
    <w:rsid w:val="00361533"/>
    <w:rsid w:val="00362AFE"/>
    <w:rsid w:val="003631B0"/>
    <w:rsid w:val="003631C6"/>
    <w:rsid w:val="003635FE"/>
    <w:rsid w:val="00363F5D"/>
    <w:rsid w:val="00364F82"/>
    <w:rsid w:val="00365260"/>
    <w:rsid w:val="003657BE"/>
    <w:rsid w:val="00366985"/>
    <w:rsid w:val="00366BBD"/>
    <w:rsid w:val="00367419"/>
    <w:rsid w:val="0037017A"/>
    <w:rsid w:val="003706EC"/>
    <w:rsid w:val="00370A65"/>
    <w:rsid w:val="00370E70"/>
    <w:rsid w:val="00371397"/>
    <w:rsid w:val="00371AA2"/>
    <w:rsid w:val="00371EB6"/>
    <w:rsid w:val="00372024"/>
    <w:rsid w:val="003721D9"/>
    <w:rsid w:val="00372509"/>
    <w:rsid w:val="0037253D"/>
    <w:rsid w:val="00374024"/>
    <w:rsid w:val="00374657"/>
    <w:rsid w:val="003749D9"/>
    <w:rsid w:val="00374CCA"/>
    <w:rsid w:val="0037551C"/>
    <w:rsid w:val="00375CA6"/>
    <w:rsid w:val="00375CD4"/>
    <w:rsid w:val="00375F06"/>
    <w:rsid w:val="00375F28"/>
    <w:rsid w:val="00376EA0"/>
    <w:rsid w:val="0038141D"/>
    <w:rsid w:val="003826FB"/>
    <w:rsid w:val="00382772"/>
    <w:rsid w:val="003827B4"/>
    <w:rsid w:val="003830B3"/>
    <w:rsid w:val="00383DBE"/>
    <w:rsid w:val="0038408F"/>
    <w:rsid w:val="003848C7"/>
    <w:rsid w:val="003853B9"/>
    <w:rsid w:val="003858A9"/>
    <w:rsid w:val="00385B62"/>
    <w:rsid w:val="00385E1F"/>
    <w:rsid w:val="003862BC"/>
    <w:rsid w:val="003863CC"/>
    <w:rsid w:val="0038688C"/>
    <w:rsid w:val="00386D44"/>
    <w:rsid w:val="0038711C"/>
    <w:rsid w:val="0038773A"/>
    <w:rsid w:val="00387C91"/>
    <w:rsid w:val="003904CA"/>
    <w:rsid w:val="00390AF9"/>
    <w:rsid w:val="00392BD0"/>
    <w:rsid w:val="00393157"/>
    <w:rsid w:val="00393AE6"/>
    <w:rsid w:val="00394FB7"/>
    <w:rsid w:val="00394FE4"/>
    <w:rsid w:val="00395591"/>
    <w:rsid w:val="00395944"/>
    <w:rsid w:val="00395B08"/>
    <w:rsid w:val="003961F4"/>
    <w:rsid w:val="003964ED"/>
    <w:rsid w:val="00396561"/>
    <w:rsid w:val="00396985"/>
    <w:rsid w:val="00396C10"/>
    <w:rsid w:val="00396D38"/>
    <w:rsid w:val="00396E39"/>
    <w:rsid w:val="0039737A"/>
    <w:rsid w:val="003974BE"/>
    <w:rsid w:val="003A0402"/>
    <w:rsid w:val="003A0460"/>
    <w:rsid w:val="003A0976"/>
    <w:rsid w:val="003A098E"/>
    <w:rsid w:val="003A13BC"/>
    <w:rsid w:val="003A18CD"/>
    <w:rsid w:val="003A2578"/>
    <w:rsid w:val="003A262D"/>
    <w:rsid w:val="003A2A9F"/>
    <w:rsid w:val="003A2AA1"/>
    <w:rsid w:val="003A2F00"/>
    <w:rsid w:val="003A34E3"/>
    <w:rsid w:val="003A3551"/>
    <w:rsid w:val="003A430F"/>
    <w:rsid w:val="003A477F"/>
    <w:rsid w:val="003A4D36"/>
    <w:rsid w:val="003A4EDA"/>
    <w:rsid w:val="003A53F7"/>
    <w:rsid w:val="003A6E8C"/>
    <w:rsid w:val="003A7034"/>
    <w:rsid w:val="003A722E"/>
    <w:rsid w:val="003A7F85"/>
    <w:rsid w:val="003B004E"/>
    <w:rsid w:val="003B07AF"/>
    <w:rsid w:val="003B0A3B"/>
    <w:rsid w:val="003B0E51"/>
    <w:rsid w:val="003B0FFA"/>
    <w:rsid w:val="003B1468"/>
    <w:rsid w:val="003B1998"/>
    <w:rsid w:val="003B2D8B"/>
    <w:rsid w:val="003B325C"/>
    <w:rsid w:val="003B35BE"/>
    <w:rsid w:val="003B3712"/>
    <w:rsid w:val="003B3B7A"/>
    <w:rsid w:val="003B4793"/>
    <w:rsid w:val="003B48CE"/>
    <w:rsid w:val="003B5289"/>
    <w:rsid w:val="003B6DAD"/>
    <w:rsid w:val="003B72AF"/>
    <w:rsid w:val="003C0272"/>
    <w:rsid w:val="003C0C48"/>
    <w:rsid w:val="003C0D43"/>
    <w:rsid w:val="003C0D83"/>
    <w:rsid w:val="003C126D"/>
    <w:rsid w:val="003C1369"/>
    <w:rsid w:val="003C1AB8"/>
    <w:rsid w:val="003C1E71"/>
    <w:rsid w:val="003C3553"/>
    <w:rsid w:val="003C36A9"/>
    <w:rsid w:val="003C3843"/>
    <w:rsid w:val="003C3A46"/>
    <w:rsid w:val="003C3C2B"/>
    <w:rsid w:val="003C4075"/>
    <w:rsid w:val="003C42CF"/>
    <w:rsid w:val="003C4B4E"/>
    <w:rsid w:val="003C4B73"/>
    <w:rsid w:val="003C4B96"/>
    <w:rsid w:val="003C527D"/>
    <w:rsid w:val="003C545A"/>
    <w:rsid w:val="003C5833"/>
    <w:rsid w:val="003C60C8"/>
    <w:rsid w:val="003C6186"/>
    <w:rsid w:val="003C6828"/>
    <w:rsid w:val="003C69E1"/>
    <w:rsid w:val="003C78DB"/>
    <w:rsid w:val="003C7BAC"/>
    <w:rsid w:val="003C7E35"/>
    <w:rsid w:val="003D10AC"/>
    <w:rsid w:val="003D24D9"/>
    <w:rsid w:val="003D26D7"/>
    <w:rsid w:val="003D270B"/>
    <w:rsid w:val="003D2823"/>
    <w:rsid w:val="003D2B53"/>
    <w:rsid w:val="003D2C0D"/>
    <w:rsid w:val="003D3EA9"/>
    <w:rsid w:val="003D42B0"/>
    <w:rsid w:val="003D4E06"/>
    <w:rsid w:val="003D5437"/>
    <w:rsid w:val="003D54F2"/>
    <w:rsid w:val="003D73C0"/>
    <w:rsid w:val="003D79C7"/>
    <w:rsid w:val="003E041B"/>
    <w:rsid w:val="003E0E49"/>
    <w:rsid w:val="003E1CF2"/>
    <w:rsid w:val="003E2A0C"/>
    <w:rsid w:val="003E2E4C"/>
    <w:rsid w:val="003E3188"/>
    <w:rsid w:val="003E3483"/>
    <w:rsid w:val="003E3508"/>
    <w:rsid w:val="003E371C"/>
    <w:rsid w:val="003E4087"/>
    <w:rsid w:val="003E4BF3"/>
    <w:rsid w:val="003E4D60"/>
    <w:rsid w:val="003E5F72"/>
    <w:rsid w:val="003E605A"/>
    <w:rsid w:val="003E64E8"/>
    <w:rsid w:val="003E66EF"/>
    <w:rsid w:val="003E6900"/>
    <w:rsid w:val="003E6D60"/>
    <w:rsid w:val="003E6DEF"/>
    <w:rsid w:val="003E70BC"/>
    <w:rsid w:val="003E77BF"/>
    <w:rsid w:val="003F0372"/>
    <w:rsid w:val="003F0513"/>
    <w:rsid w:val="003F1575"/>
    <w:rsid w:val="003F15EA"/>
    <w:rsid w:val="003F1C04"/>
    <w:rsid w:val="003F21FC"/>
    <w:rsid w:val="003F2350"/>
    <w:rsid w:val="003F274F"/>
    <w:rsid w:val="003F2962"/>
    <w:rsid w:val="003F2985"/>
    <w:rsid w:val="003F3DE2"/>
    <w:rsid w:val="003F44C0"/>
    <w:rsid w:val="003F4F97"/>
    <w:rsid w:val="003F5A62"/>
    <w:rsid w:val="003F6077"/>
    <w:rsid w:val="003F7621"/>
    <w:rsid w:val="003F77DB"/>
    <w:rsid w:val="003F7821"/>
    <w:rsid w:val="003F7E16"/>
    <w:rsid w:val="003F7E5E"/>
    <w:rsid w:val="00400044"/>
    <w:rsid w:val="0040012E"/>
    <w:rsid w:val="004003B1"/>
    <w:rsid w:val="00400876"/>
    <w:rsid w:val="00400DA3"/>
    <w:rsid w:val="00400F60"/>
    <w:rsid w:val="00402CE9"/>
    <w:rsid w:val="004040A3"/>
    <w:rsid w:val="00404433"/>
    <w:rsid w:val="0040443F"/>
    <w:rsid w:val="00404E8E"/>
    <w:rsid w:val="00404FD1"/>
    <w:rsid w:val="00405D4D"/>
    <w:rsid w:val="004065D3"/>
    <w:rsid w:val="00406DF4"/>
    <w:rsid w:val="00407729"/>
    <w:rsid w:val="004079E4"/>
    <w:rsid w:val="00407FA0"/>
    <w:rsid w:val="004107A5"/>
    <w:rsid w:val="004133C8"/>
    <w:rsid w:val="004133D7"/>
    <w:rsid w:val="00413E82"/>
    <w:rsid w:val="00414511"/>
    <w:rsid w:val="0041479A"/>
    <w:rsid w:val="00415164"/>
    <w:rsid w:val="00415916"/>
    <w:rsid w:val="004159CC"/>
    <w:rsid w:val="00415EF0"/>
    <w:rsid w:val="00416D51"/>
    <w:rsid w:val="00416DBC"/>
    <w:rsid w:val="00417B9E"/>
    <w:rsid w:val="00417EF4"/>
    <w:rsid w:val="00420FC7"/>
    <w:rsid w:val="004216C0"/>
    <w:rsid w:val="004219A7"/>
    <w:rsid w:val="00421B81"/>
    <w:rsid w:val="00422057"/>
    <w:rsid w:val="004229A1"/>
    <w:rsid w:val="00424064"/>
    <w:rsid w:val="00424CA4"/>
    <w:rsid w:val="00425B22"/>
    <w:rsid w:val="00425F31"/>
    <w:rsid w:val="00426A7C"/>
    <w:rsid w:val="0042711D"/>
    <w:rsid w:val="0042751B"/>
    <w:rsid w:val="00427F41"/>
    <w:rsid w:val="0043071A"/>
    <w:rsid w:val="00430799"/>
    <w:rsid w:val="00430CF9"/>
    <w:rsid w:val="00431335"/>
    <w:rsid w:val="0043157D"/>
    <w:rsid w:val="00433038"/>
    <w:rsid w:val="00433AAD"/>
    <w:rsid w:val="00433BA7"/>
    <w:rsid w:val="004348E1"/>
    <w:rsid w:val="00435727"/>
    <w:rsid w:val="00435F1A"/>
    <w:rsid w:val="00436029"/>
    <w:rsid w:val="004367EB"/>
    <w:rsid w:val="00436857"/>
    <w:rsid w:val="00436A39"/>
    <w:rsid w:val="004377BA"/>
    <w:rsid w:val="00437930"/>
    <w:rsid w:val="00440B24"/>
    <w:rsid w:val="0044103B"/>
    <w:rsid w:val="00442113"/>
    <w:rsid w:val="0044217B"/>
    <w:rsid w:val="004421B7"/>
    <w:rsid w:val="004422A7"/>
    <w:rsid w:val="00442DB1"/>
    <w:rsid w:val="0044348F"/>
    <w:rsid w:val="004435AA"/>
    <w:rsid w:val="00444CEA"/>
    <w:rsid w:val="00444FD9"/>
    <w:rsid w:val="0044554B"/>
    <w:rsid w:val="0044657E"/>
    <w:rsid w:val="00447566"/>
    <w:rsid w:val="004477D5"/>
    <w:rsid w:val="00447B0F"/>
    <w:rsid w:val="00450165"/>
    <w:rsid w:val="004506DC"/>
    <w:rsid w:val="00450FAB"/>
    <w:rsid w:val="0045122F"/>
    <w:rsid w:val="00451579"/>
    <w:rsid w:val="00452309"/>
    <w:rsid w:val="004527BF"/>
    <w:rsid w:val="00452BC8"/>
    <w:rsid w:val="004544E1"/>
    <w:rsid w:val="0045552B"/>
    <w:rsid w:val="0045602C"/>
    <w:rsid w:val="00456135"/>
    <w:rsid w:val="00456D23"/>
    <w:rsid w:val="004575DF"/>
    <w:rsid w:val="004576D7"/>
    <w:rsid w:val="004578E9"/>
    <w:rsid w:val="00457EBD"/>
    <w:rsid w:val="00460001"/>
    <w:rsid w:val="004607A7"/>
    <w:rsid w:val="0046202D"/>
    <w:rsid w:val="004621A4"/>
    <w:rsid w:val="004627B5"/>
    <w:rsid w:val="0046280C"/>
    <w:rsid w:val="00463903"/>
    <w:rsid w:val="00464A96"/>
    <w:rsid w:val="00464C62"/>
    <w:rsid w:val="00467853"/>
    <w:rsid w:val="00470192"/>
    <w:rsid w:val="004709C8"/>
    <w:rsid w:val="00471A85"/>
    <w:rsid w:val="00472378"/>
    <w:rsid w:val="0047294F"/>
    <w:rsid w:val="00473172"/>
    <w:rsid w:val="0047407F"/>
    <w:rsid w:val="00474898"/>
    <w:rsid w:val="00475A1D"/>
    <w:rsid w:val="0047615B"/>
    <w:rsid w:val="004762CC"/>
    <w:rsid w:val="00476789"/>
    <w:rsid w:val="00476A4A"/>
    <w:rsid w:val="00476B69"/>
    <w:rsid w:val="00477C18"/>
    <w:rsid w:val="00480775"/>
    <w:rsid w:val="00480803"/>
    <w:rsid w:val="00480959"/>
    <w:rsid w:val="00481414"/>
    <w:rsid w:val="004816B0"/>
    <w:rsid w:val="0048185C"/>
    <w:rsid w:val="00482459"/>
    <w:rsid w:val="004829FC"/>
    <w:rsid w:val="004834C2"/>
    <w:rsid w:val="00483775"/>
    <w:rsid w:val="00484766"/>
    <w:rsid w:val="00484C9D"/>
    <w:rsid w:val="00486A69"/>
    <w:rsid w:val="00487C7B"/>
    <w:rsid w:val="00487D06"/>
    <w:rsid w:val="00490095"/>
    <w:rsid w:val="004900B7"/>
    <w:rsid w:val="0049010E"/>
    <w:rsid w:val="0049132F"/>
    <w:rsid w:val="00492192"/>
    <w:rsid w:val="004924A7"/>
    <w:rsid w:val="004926DD"/>
    <w:rsid w:val="00493090"/>
    <w:rsid w:val="0049370C"/>
    <w:rsid w:val="0049371B"/>
    <w:rsid w:val="00493B5D"/>
    <w:rsid w:val="00493E3C"/>
    <w:rsid w:val="00493F18"/>
    <w:rsid w:val="00493F9E"/>
    <w:rsid w:val="00494418"/>
    <w:rsid w:val="004944F0"/>
    <w:rsid w:val="0049495C"/>
    <w:rsid w:val="00494EC2"/>
    <w:rsid w:val="004957B6"/>
    <w:rsid w:val="004958CD"/>
    <w:rsid w:val="00495A84"/>
    <w:rsid w:val="00495AA4"/>
    <w:rsid w:val="00495C25"/>
    <w:rsid w:val="00496B7F"/>
    <w:rsid w:val="004974F3"/>
    <w:rsid w:val="004978F4"/>
    <w:rsid w:val="004A0009"/>
    <w:rsid w:val="004A113E"/>
    <w:rsid w:val="004A1428"/>
    <w:rsid w:val="004A1F8D"/>
    <w:rsid w:val="004A25A7"/>
    <w:rsid w:val="004A2CE3"/>
    <w:rsid w:val="004A2D8F"/>
    <w:rsid w:val="004A2F7E"/>
    <w:rsid w:val="004A328B"/>
    <w:rsid w:val="004A345C"/>
    <w:rsid w:val="004A34F4"/>
    <w:rsid w:val="004A41F9"/>
    <w:rsid w:val="004A4432"/>
    <w:rsid w:val="004A4966"/>
    <w:rsid w:val="004A4BA9"/>
    <w:rsid w:val="004A4CC4"/>
    <w:rsid w:val="004A500D"/>
    <w:rsid w:val="004A52F9"/>
    <w:rsid w:val="004A5313"/>
    <w:rsid w:val="004A6F62"/>
    <w:rsid w:val="004A7190"/>
    <w:rsid w:val="004A7A70"/>
    <w:rsid w:val="004B15B7"/>
    <w:rsid w:val="004B19B2"/>
    <w:rsid w:val="004B231D"/>
    <w:rsid w:val="004B33AC"/>
    <w:rsid w:val="004B3592"/>
    <w:rsid w:val="004B394F"/>
    <w:rsid w:val="004B3C85"/>
    <w:rsid w:val="004B400E"/>
    <w:rsid w:val="004B4642"/>
    <w:rsid w:val="004B4888"/>
    <w:rsid w:val="004B4C2B"/>
    <w:rsid w:val="004B4E1E"/>
    <w:rsid w:val="004B5AC2"/>
    <w:rsid w:val="004B7304"/>
    <w:rsid w:val="004B768E"/>
    <w:rsid w:val="004C1187"/>
    <w:rsid w:val="004C133F"/>
    <w:rsid w:val="004C13F1"/>
    <w:rsid w:val="004C14FF"/>
    <w:rsid w:val="004C162B"/>
    <w:rsid w:val="004C1C0F"/>
    <w:rsid w:val="004C235D"/>
    <w:rsid w:val="004C34FC"/>
    <w:rsid w:val="004C35D1"/>
    <w:rsid w:val="004C40CF"/>
    <w:rsid w:val="004C4516"/>
    <w:rsid w:val="004C45E9"/>
    <w:rsid w:val="004C506C"/>
    <w:rsid w:val="004C5C0A"/>
    <w:rsid w:val="004C5FBC"/>
    <w:rsid w:val="004C6860"/>
    <w:rsid w:val="004C6B41"/>
    <w:rsid w:val="004C7F41"/>
    <w:rsid w:val="004D0172"/>
    <w:rsid w:val="004D02E8"/>
    <w:rsid w:val="004D035D"/>
    <w:rsid w:val="004D0743"/>
    <w:rsid w:val="004D0886"/>
    <w:rsid w:val="004D0DCB"/>
    <w:rsid w:val="004D137F"/>
    <w:rsid w:val="004D17A1"/>
    <w:rsid w:val="004D28D2"/>
    <w:rsid w:val="004D3546"/>
    <w:rsid w:val="004D3A7D"/>
    <w:rsid w:val="004D4F0D"/>
    <w:rsid w:val="004D571F"/>
    <w:rsid w:val="004D5B3E"/>
    <w:rsid w:val="004D5ED6"/>
    <w:rsid w:val="004D6939"/>
    <w:rsid w:val="004D6DB1"/>
    <w:rsid w:val="004D7FF5"/>
    <w:rsid w:val="004E0815"/>
    <w:rsid w:val="004E1F58"/>
    <w:rsid w:val="004E202F"/>
    <w:rsid w:val="004E2BC0"/>
    <w:rsid w:val="004E39F6"/>
    <w:rsid w:val="004E3C65"/>
    <w:rsid w:val="004E4142"/>
    <w:rsid w:val="004E42E9"/>
    <w:rsid w:val="004E5B02"/>
    <w:rsid w:val="004E6579"/>
    <w:rsid w:val="004E69EA"/>
    <w:rsid w:val="004E6FFD"/>
    <w:rsid w:val="004E71DA"/>
    <w:rsid w:val="004E74EF"/>
    <w:rsid w:val="004E7695"/>
    <w:rsid w:val="004E7744"/>
    <w:rsid w:val="004F04BF"/>
    <w:rsid w:val="004F0658"/>
    <w:rsid w:val="004F0704"/>
    <w:rsid w:val="004F0BB5"/>
    <w:rsid w:val="004F2602"/>
    <w:rsid w:val="004F2658"/>
    <w:rsid w:val="004F3DBB"/>
    <w:rsid w:val="004F4188"/>
    <w:rsid w:val="004F5758"/>
    <w:rsid w:val="004F6E7A"/>
    <w:rsid w:val="004F7DDF"/>
    <w:rsid w:val="00500A49"/>
    <w:rsid w:val="00500A83"/>
    <w:rsid w:val="00500EA5"/>
    <w:rsid w:val="00500ECA"/>
    <w:rsid w:val="0050191E"/>
    <w:rsid w:val="00501D19"/>
    <w:rsid w:val="005021D5"/>
    <w:rsid w:val="00502CF6"/>
    <w:rsid w:val="00503EA2"/>
    <w:rsid w:val="005041BF"/>
    <w:rsid w:val="00504EEF"/>
    <w:rsid w:val="00504F96"/>
    <w:rsid w:val="005053A8"/>
    <w:rsid w:val="00506448"/>
    <w:rsid w:val="00506594"/>
    <w:rsid w:val="00506779"/>
    <w:rsid w:val="00510E46"/>
    <w:rsid w:val="00511638"/>
    <w:rsid w:val="005120A0"/>
    <w:rsid w:val="00512360"/>
    <w:rsid w:val="00512CCF"/>
    <w:rsid w:val="0051352B"/>
    <w:rsid w:val="005139F8"/>
    <w:rsid w:val="00513A28"/>
    <w:rsid w:val="00514112"/>
    <w:rsid w:val="00514A86"/>
    <w:rsid w:val="005151D1"/>
    <w:rsid w:val="005159D9"/>
    <w:rsid w:val="005161FF"/>
    <w:rsid w:val="00516A4A"/>
    <w:rsid w:val="005174CD"/>
    <w:rsid w:val="00520278"/>
    <w:rsid w:val="005215F0"/>
    <w:rsid w:val="00521E70"/>
    <w:rsid w:val="00521E9E"/>
    <w:rsid w:val="0052276D"/>
    <w:rsid w:val="005231E9"/>
    <w:rsid w:val="005243CC"/>
    <w:rsid w:val="00524CA1"/>
    <w:rsid w:val="00525570"/>
    <w:rsid w:val="00525980"/>
    <w:rsid w:val="00525D42"/>
    <w:rsid w:val="00525E18"/>
    <w:rsid w:val="0052605B"/>
    <w:rsid w:val="00526257"/>
    <w:rsid w:val="0052656A"/>
    <w:rsid w:val="0052688E"/>
    <w:rsid w:val="005271D0"/>
    <w:rsid w:val="00527509"/>
    <w:rsid w:val="005278B1"/>
    <w:rsid w:val="00527DA2"/>
    <w:rsid w:val="005301C1"/>
    <w:rsid w:val="00530BFD"/>
    <w:rsid w:val="005320AE"/>
    <w:rsid w:val="005320F9"/>
    <w:rsid w:val="00532165"/>
    <w:rsid w:val="005323EC"/>
    <w:rsid w:val="00532696"/>
    <w:rsid w:val="00532AB5"/>
    <w:rsid w:val="005332DE"/>
    <w:rsid w:val="00533E09"/>
    <w:rsid w:val="00533EDB"/>
    <w:rsid w:val="00534BF0"/>
    <w:rsid w:val="00534E34"/>
    <w:rsid w:val="00535250"/>
    <w:rsid w:val="00535285"/>
    <w:rsid w:val="00535608"/>
    <w:rsid w:val="00535681"/>
    <w:rsid w:val="00535745"/>
    <w:rsid w:val="00536804"/>
    <w:rsid w:val="005373C9"/>
    <w:rsid w:val="005375F3"/>
    <w:rsid w:val="0053792C"/>
    <w:rsid w:val="00537D63"/>
    <w:rsid w:val="00540091"/>
    <w:rsid w:val="005402BD"/>
    <w:rsid w:val="00540809"/>
    <w:rsid w:val="005413DF"/>
    <w:rsid w:val="00541AD1"/>
    <w:rsid w:val="00541B59"/>
    <w:rsid w:val="00541DD3"/>
    <w:rsid w:val="00542267"/>
    <w:rsid w:val="00542703"/>
    <w:rsid w:val="00542763"/>
    <w:rsid w:val="00543B6B"/>
    <w:rsid w:val="0054534A"/>
    <w:rsid w:val="0054558A"/>
    <w:rsid w:val="00545936"/>
    <w:rsid w:val="00545C21"/>
    <w:rsid w:val="005461A7"/>
    <w:rsid w:val="00547D56"/>
    <w:rsid w:val="0055071E"/>
    <w:rsid w:val="00550925"/>
    <w:rsid w:val="00550AE4"/>
    <w:rsid w:val="00550E45"/>
    <w:rsid w:val="0055131C"/>
    <w:rsid w:val="00551832"/>
    <w:rsid w:val="00551B08"/>
    <w:rsid w:val="00551B73"/>
    <w:rsid w:val="00552074"/>
    <w:rsid w:val="00552706"/>
    <w:rsid w:val="00552AF5"/>
    <w:rsid w:val="005531D7"/>
    <w:rsid w:val="005538F0"/>
    <w:rsid w:val="0055394E"/>
    <w:rsid w:val="0055425C"/>
    <w:rsid w:val="00554EBF"/>
    <w:rsid w:val="005554A2"/>
    <w:rsid w:val="005554DE"/>
    <w:rsid w:val="005559B1"/>
    <w:rsid w:val="0055609C"/>
    <w:rsid w:val="005563AC"/>
    <w:rsid w:val="00556D84"/>
    <w:rsid w:val="005577E3"/>
    <w:rsid w:val="005577E9"/>
    <w:rsid w:val="005610EE"/>
    <w:rsid w:val="005627EE"/>
    <w:rsid w:val="00562BFE"/>
    <w:rsid w:val="005640B2"/>
    <w:rsid w:val="005641BC"/>
    <w:rsid w:val="00564774"/>
    <w:rsid w:val="0056595C"/>
    <w:rsid w:val="005661C9"/>
    <w:rsid w:val="00566434"/>
    <w:rsid w:val="00566BCB"/>
    <w:rsid w:val="00570552"/>
    <w:rsid w:val="00571385"/>
    <w:rsid w:val="00571447"/>
    <w:rsid w:val="00571537"/>
    <w:rsid w:val="0057175D"/>
    <w:rsid w:val="00571EA4"/>
    <w:rsid w:val="00572016"/>
    <w:rsid w:val="00572FBE"/>
    <w:rsid w:val="00573DF2"/>
    <w:rsid w:val="005748A3"/>
    <w:rsid w:val="00574C90"/>
    <w:rsid w:val="005751F2"/>
    <w:rsid w:val="00576FA5"/>
    <w:rsid w:val="00577429"/>
    <w:rsid w:val="00577A67"/>
    <w:rsid w:val="00580581"/>
    <w:rsid w:val="005809D2"/>
    <w:rsid w:val="00580D58"/>
    <w:rsid w:val="00581970"/>
    <w:rsid w:val="00581971"/>
    <w:rsid w:val="00581989"/>
    <w:rsid w:val="0058231F"/>
    <w:rsid w:val="0058263C"/>
    <w:rsid w:val="00582905"/>
    <w:rsid w:val="00582ABE"/>
    <w:rsid w:val="00582CFC"/>
    <w:rsid w:val="005832A9"/>
    <w:rsid w:val="005846C5"/>
    <w:rsid w:val="0058480D"/>
    <w:rsid w:val="00584F55"/>
    <w:rsid w:val="005850A0"/>
    <w:rsid w:val="0058518B"/>
    <w:rsid w:val="00585678"/>
    <w:rsid w:val="00585FBF"/>
    <w:rsid w:val="005865A6"/>
    <w:rsid w:val="00586F8F"/>
    <w:rsid w:val="005877F3"/>
    <w:rsid w:val="005879AB"/>
    <w:rsid w:val="005879BB"/>
    <w:rsid w:val="00587B2E"/>
    <w:rsid w:val="00587C97"/>
    <w:rsid w:val="00587F6F"/>
    <w:rsid w:val="00590125"/>
    <w:rsid w:val="0059114B"/>
    <w:rsid w:val="005917CD"/>
    <w:rsid w:val="00591827"/>
    <w:rsid w:val="00591841"/>
    <w:rsid w:val="00591BA1"/>
    <w:rsid w:val="005927F3"/>
    <w:rsid w:val="00592824"/>
    <w:rsid w:val="005938AB"/>
    <w:rsid w:val="00593A81"/>
    <w:rsid w:val="005945AD"/>
    <w:rsid w:val="00594906"/>
    <w:rsid w:val="005949DE"/>
    <w:rsid w:val="00594B0C"/>
    <w:rsid w:val="0059516A"/>
    <w:rsid w:val="0059534B"/>
    <w:rsid w:val="00595EB9"/>
    <w:rsid w:val="00596397"/>
    <w:rsid w:val="005969A6"/>
    <w:rsid w:val="00596C23"/>
    <w:rsid w:val="0059792E"/>
    <w:rsid w:val="005979FC"/>
    <w:rsid w:val="005A054A"/>
    <w:rsid w:val="005A1AEE"/>
    <w:rsid w:val="005A1D5E"/>
    <w:rsid w:val="005A2927"/>
    <w:rsid w:val="005A3B2C"/>
    <w:rsid w:val="005A55BA"/>
    <w:rsid w:val="005A5938"/>
    <w:rsid w:val="005A5B97"/>
    <w:rsid w:val="005A5ED2"/>
    <w:rsid w:val="005A6BD5"/>
    <w:rsid w:val="005A6C7B"/>
    <w:rsid w:val="005A73E2"/>
    <w:rsid w:val="005A764A"/>
    <w:rsid w:val="005A79BE"/>
    <w:rsid w:val="005A7DBC"/>
    <w:rsid w:val="005A7EFD"/>
    <w:rsid w:val="005B14E5"/>
    <w:rsid w:val="005B17C1"/>
    <w:rsid w:val="005B2264"/>
    <w:rsid w:val="005B303E"/>
    <w:rsid w:val="005B3083"/>
    <w:rsid w:val="005B44EE"/>
    <w:rsid w:val="005B4A00"/>
    <w:rsid w:val="005B4E2F"/>
    <w:rsid w:val="005B5061"/>
    <w:rsid w:val="005B5B1D"/>
    <w:rsid w:val="005B5C1A"/>
    <w:rsid w:val="005B64CC"/>
    <w:rsid w:val="005B6576"/>
    <w:rsid w:val="005B6D6A"/>
    <w:rsid w:val="005B6DE6"/>
    <w:rsid w:val="005B6E3B"/>
    <w:rsid w:val="005B750D"/>
    <w:rsid w:val="005C063F"/>
    <w:rsid w:val="005C06E4"/>
    <w:rsid w:val="005C0B33"/>
    <w:rsid w:val="005C236D"/>
    <w:rsid w:val="005C28D7"/>
    <w:rsid w:val="005C3481"/>
    <w:rsid w:val="005C3824"/>
    <w:rsid w:val="005C4B07"/>
    <w:rsid w:val="005C52AC"/>
    <w:rsid w:val="005C55C5"/>
    <w:rsid w:val="005C5F05"/>
    <w:rsid w:val="005C620A"/>
    <w:rsid w:val="005C79C4"/>
    <w:rsid w:val="005C7E6A"/>
    <w:rsid w:val="005D0018"/>
    <w:rsid w:val="005D02BE"/>
    <w:rsid w:val="005D1B1E"/>
    <w:rsid w:val="005D1C7A"/>
    <w:rsid w:val="005D1CFD"/>
    <w:rsid w:val="005D33FD"/>
    <w:rsid w:val="005D3842"/>
    <w:rsid w:val="005D4724"/>
    <w:rsid w:val="005D4CB6"/>
    <w:rsid w:val="005D4FEF"/>
    <w:rsid w:val="005D51FC"/>
    <w:rsid w:val="005D5C7B"/>
    <w:rsid w:val="005D619C"/>
    <w:rsid w:val="005D67AB"/>
    <w:rsid w:val="005D6E9A"/>
    <w:rsid w:val="005D7361"/>
    <w:rsid w:val="005D7A93"/>
    <w:rsid w:val="005E0215"/>
    <w:rsid w:val="005E06EE"/>
    <w:rsid w:val="005E10F2"/>
    <w:rsid w:val="005E11CA"/>
    <w:rsid w:val="005E1A0D"/>
    <w:rsid w:val="005E270B"/>
    <w:rsid w:val="005E2768"/>
    <w:rsid w:val="005E3C0D"/>
    <w:rsid w:val="005E3D94"/>
    <w:rsid w:val="005E485E"/>
    <w:rsid w:val="005E4BF5"/>
    <w:rsid w:val="005E5CAB"/>
    <w:rsid w:val="005E6ABB"/>
    <w:rsid w:val="005E77CC"/>
    <w:rsid w:val="005E7FEF"/>
    <w:rsid w:val="005F0A2B"/>
    <w:rsid w:val="005F0BBB"/>
    <w:rsid w:val="005F2085"/>
    <w:rsid w:val="005F24EF"/>
    <w:rsid w:val="005F25CF"/>
    <w:rsid w:val="005F285B"/>
    <w:rsid w:val="005F2FEE"/>
    <w:rsid w:val="005F39AC"/>
    <w:rsid w:val="005F3A37"/>
    <w:rsid w:val="005F3B9D"/>
    <w:rsid w:val="005F3EB8"/>
    <w:rsid w:val="005F4163"/>
    <w:rsid w:val="005F4190"/>
    <w:rsid w:val="005F4E1C"/>
    <w:rsid w:val="005F5CFC"/>
    <w:rsid w:val="005F5ECC"/>
    <w:rsid w:val="005F611C"/>
    <w:rsid w:val="005F6E6B"/>
    <w:rsid w:val="005F73E3"/>
    <w:rsid w:val="005F7FBF"/>
    <w:rsid w:val="005F7FD0"/>
    <w:rsid w:val="006001E6"/>
    <w:rsid w:val="00600EFB"/>
    <w:rsid w:val="006021DF"/>
    <w:rsid w:val="00602BF0"/>
    <w:rsid w:val="00602C21"/>
    <w:rsid w:val="00603B44"/>
    <w:rsid w:val="006046F8"/>
    <w:rsid w:val="0060473A"/>
    <w:rsid w:val="00605E21"/>
    <w:rsid w:val="00605FB5"/>
    <w:rsid w:val="0060659C"/>
    <w:rsid w:val="006065C0"/>
    <w:rsid w:val="00606760"/>
    <w:rsid w:val="00607617"/>
    <w:rsid w:val="006105E6"/>
    <w:rsid w:val="00610AA2"/>
    <w:rsid w:val="00610C63"/>
    <w:rsid w:val="00610CF1"/>
    <w:rsid w:val="0061175A"/>
    <w:rsid w:val="006119FD"/>
    <w:rsid w:val="0061226F"/>
    <w:rsid w:val="00612C49"/>
    <w:rsid w:val="00613358"/>
    <w:rsid w:val="0061343B"/>
    <w:rsid w:val="00613795"/>
    <w:rsid w:val="006151D8"/>
    <w:rsid w:val="006152B8"/>
    <w:rsid w:val="00615B6D"/>
    <w:rsid w:val="00617303"/>
    <w:rsid w:val="0061755C"/>
    <w:rsid w:val="00617ABF"/>
    <w:rsid w:val="00621C26"/>
    <w:rsid w:val="00621D07"/>
    <w:rsid w:val="00621ECF"/>
    <w:rsid w:val="006225C4"/>
    <w:rsid w:val="006228D0"/>
    <w:rsid w:val="00622AC9"/>
    <w:rsid w:val="0062353D"/>
    <w:rsid w:val="00623578"/>
    <w:rsid w:val="006235A1"/>
    <w:rsid w:val="00623936"/>
    <w:rsid w:val="00623B5F"/>
    <w:rsid w:val="006250A7"/>
    <w:rsid w:val="00625396"/>
    <w:rsid w:val="00626B96"/>
    <w:rsid w:val="00626F0F"/>
    <w:rsid w:val="00627369"/>
    <w:rsid w:val="006279E7"/>
    <w:rsid w:val="00627D35"/>
    <w:rsid w:val="0063092C"/>
    <w:rsid w:val="00631B32"/>
    <w:rsid w:val="00632314"/>
    <w:rsid w:val="00633A54"/>
    <w:rsid w:val="00633E92"/>
    <w:rsid w:val="00634604"/>
    <w:rsid w:val="0063497D"/>
    <w:rsid w:val="00634D1A"/>
    <w:rsid w:val="006351EF"/>
    <w:rsid w:val="006354C7"/>
    <w:rsid w:val="00640765"/>
    <w:rsid w:val="00642178"/>
    <w:rsid w:val="00642956"/>
    <w:rsid w:val="00642EE0"/>
    <w:rsid w:val="00643637"/>
    <w:rsid w:val="00643683"/>
    <w:rsid w:val="006436F1"/>
    <w:rsid w:val="00644261"/>
    <w:rsid w:val="006447A8"/>
    <w:rsid w:val="00644D21"/>
    <w:rsid w:val="00645155"/>
    <w:rsid w:val="006456DC"/>
    <w:rsid w:val="00645903"/>
    <w:rsid w:val="00645A3A"/>
    <w:rsid w:val="006461EA"/>
    <w:rsid w:val="00646F42"/>
    <w:rsid w:val="006476CA"/>
    <w:rsid w:val="006477B2"/>
    <w:rsid w:val="00647D26"/>
    <w:rsid w:val="00647DCA"/>
    <w:rsid w:val="006509CB"/>
    <w:rsid w:val="00650F57"/>
    <w:rsid w:val="006516D9"/>
    <w:rsid w:val="00651CEC"/>
    <w:rsid w:val="00651E50"/>
    <w:rsid w:val="00652873"/>
    <w:rsid w:val="006532CA"/>
    <w:rsid w:val="00653394"/>
    <w:rsid w:val="006542F2"/>
    <w:rsid w:val="00655094"/>
    <w:rsid w:val="0065546A"/>
    <w:rsid w:val="00655E7B"/>
    <w:rsid w:val="00656B09"/>
    <w:rsid w:val="00657099"/>
    <w:rsid w:val="006571A8"/>
    <w:rsid w:val="00657718"/>
    <w:rsid w:val="00660F91"/>
    <w:rsid w:val="0066231E"/>
    <w:rsid w:val="006623ED"/>
    <w:rsid w:val="006624C8"/>
    <w:rsid w:val="006625CE"/>
    <w:rsid w:val="006650ED"/>
    <w:rsid w:val="006651AB"/>
    <w:rsid w:val="006651BE"/>
    <w:rsid w:val="00665377"/>
    <w:rsid w:val="0066572F"/>
    <w:rsid w:val="00665D55"/>
    <w:rsid w:val="00666593"/>
    <w:rsid w:val="006670F6"/>
    <w:rsid w:val="006709F0"/>
    <w:rsid w:val="00670F62"/>
    <w:rsid w:val="00671723"/>
    <w:rsid w:val="0067246F"/>
    <w:rsid w:val="006728B4"/>
    <w:rsid w:val="00672999"/>
    <w:rsid w:val="006730EC"/>
    <w:rsid w:val="00673175"/>
    <w:rsid w:val="00673959"/>
    <w:rsid w:val="00673A28"/>
    <w:rsid w:val="00673A95"/>
    <w:rsid w:val="006744B1"/>
    <w:rsid w:val="0067453E"/>
    <w:rsid w:val="0067468F"/>
    <w:rsid w:val="00674C08"/>
    <w:rsid w:val="006752FB"/>
    <w:rsid w:val="00676240"/>
    <w:rsid w:val="006772FF"/>
    <w:rsid w:val="0068081F"/>
    <w:rsid w:val="006814F8"/>
    <w:rsid w:val="006815C0"/>
    <w:rsid w:val="0068174C"/>
    <w:rsid w:val="00682E0A"/>
    <w:rsid w:val="00683481"/>
    <w:rsid w:val="006835C9"/>
    <w:rsid w:val="006838DB"/>
    <w:rsid w:val="00683BDD"/>
    <w:rsid w:val="00683EE1"/>
    <w:rsid w:val="00684B43"/>
    <w:rsid w:val="0068546C"/>
    <w:rsid w:val="006854F1"/>
    <w:rsid w:val="00685A4F"/>
    <w:rsid w:val="00686390"/>
    <w:rsid w:val="00686987"/>
    <w:rsid w:val="00686B66"/>
    <w:rsid w:val="00687490"/>
    <w:rsid w:val="00687A61"/>
    <w:rsid w:val="00687B56"/>
    <w:rsid w:val="00687EBF"/>
    <w:rsid w:val="00690219"/>
    <w:rsid w:val="006903A1"/>
    <w:rsid w:val="00690717"/>
    <w:rsid w:val="0069384B"/>
    <w:rsid w:val="00693F2E"/>
    <w:rsid w:val="006942CE"/>
    <w:rsid w:val="0069461A"/>
    <w:rsid w:val="006954D0"/>
    <w:rsid w:val="006959A6"/>
    <w:rsid w:val="00695ABA"/>
    <w:rsid w:val="00695DF4"/>
    <w:rsid w:val="006979E7"/>
    <w:rsid w:val="006A0DB2"/>
    <w:rsid w:val="006A151F"/>
    <w:rsid w:val="006A1A27"/>
    <w:rsid w:val="006A1D5B"/>
    <w:rsid w:val="006A3F5C"/>
    <w:rsid w:val="006A4D5E"/>
    <w:rsid w:val="006A5477"/>
    <w:rsid w:val="006A5B36"/>
    <w:rsid w:val="006A5C78"/>
    <w:rsid w:val="006A62E4"/>
    <w:rsid w:val="006A6498"/>
    <w:rsid w:val="006A650D"/>
    <w:rsid w:val="006A6A96"/>
    <w:rsid w:val="006A6F65"/>
    <w:rsid w:val="006A73B9"/>
    <w:rsid w:val="006A7A53"/>
    <w:rsid w:val="006A7B83"/>
    <w:rsid w:val="006A7E16"/>
    <w:rsid w:val="006B0321"/>
    <w:rsid w:val="006B05D8"/>
    <w:rsid w:val="006B28B1"/>
    <w:rsid w:val="006B399E"/>
    <w:rsid w:val="006B3ABC"/>
    <w:rsid w:val="006B3B2D"/>
    <w:rsid w:val="006B3CF8"/>
    <w:rsid w:val="006B3DA3"/>
    <w:rsid w:val="006B3FF1"/>
    <w:rsid w:val="006B4C94"/>
    <w:rsid w:val="006B4D18"/>
    <w:rsid w:val="006B4E72"/>
    <w:rsid w:val="006B66E2"/>
    <w:rsid w:val="006B69C3"/>
    <w:rsid w:val="006B6DE0"/>
    <w:rsid w:val="006B7016"/>
    <w:rsid w:val="006C04F8"/>
    <w:rsid w:val="006C1B85"/>
    <w:rsid w:val="006C20FF"/>
    <w:rsid w:val="006C3294"/>
    <w:rsid w:val="006C35AF"/>
    <w:rsid w:val="006C3C7D"/>
    <w:rsid w:val="006C3F6C"/>
    <w:rsid w:val="006C5216"/>
    <w:rsid w:val="006C531A"/>
    <w:rsid w:val="006C55EB"/>
    <w:rsid w:val="006C5E5C"/>
    <w:rsid w:val="006C6C38"/>
    <w:rsid w:val="006C6E70"/>
    <w:rsid w:val="006C6E9A"/>
    <w:rsid w:val="006D00C5"/>
    <w:rsid w:val="006D04D6"/>
    <w:rsid w:val="006D0684"/>
    <w:rsid w:val="006D0E39"/>
    <w:rsid w:val="006D0F4B"/>
    <w:rsid w:val="006D14EC"/>
    <w:rsid w:val="006D1BA7"/>
    <w:rsid w:val="006D1BFD"/>
    <w:rsid w:val="006D23EC"/>
    <w:rsid w:val="006D27B1"/>
    <w:rsid w:val="006D2DED"/>
    <w:rsid w:val="006D4537"/>
    <w:rsid w:val="006D5806"/>
    <w:rsid w:val="006D5963"/>
    <w:rsid w:val="006D632D"/>
    <w:rsid w:val="006D6F30"/>
    <w:rsid w:val="006D7624"/>
    <w:rsid w:val="006D7957"/>
    <w:rsid w:val="006D7EF3"/>
    <w:rsid w:val="006E04D6"/>
    <w:rsid w:val="006E1A8A"/>
    <w:rsid w:val="006E391F"/>
    <w:rsid w:val="006E3E0E"/>
    <w:rsid w:val="006E5268"/>
    <w:rsid w:val="006E52B2"/>
    <w:rsid w:val="006E5971"/>
    <w:rsid w:val="006E60BB"/>
    <w:rsid w:val="006E65A7"/>
    <w:rsid w:val="006E693E"/>
    <w:rsid w:val="006E7AB4"/>
    <w:rsid w:val="006E7ABA"/>
    <w:rsid w:val="006E7BDD"/>
    <w:rsid w:val="006F0F25"/>
    <w:rsid w:val="006F11B0"/>
    <w:rsid w:val="006F4DB8"/>
    <w:rsid w:val="006F57CD"/>
    <w:rsid w:val="006F608B"/>
    <w:rsid w:val="006F68E7"/>
    <w:rsid w:val="0070054F"/>
    <w:rsid w:val="007007B0"/>
    <w:rsid w:val="00700AA4"/>
    <w:rsid w:val="00700B70"/>
    <w:rsid w:val="007017FD"/>
    <w:rsid w:val="00701B1E"/>
    <w:rsid w:val="00701DAD"/>
    <w:rsid w:val="00702CAF"/>
    <w:rsid w:val="00702E02"/>
    <w:rsid w:val="0070318A"/>
    <w:rsid w:val="007033A4"/>
    <w:rsid w:val="00703561"/>
    <w:rsid w:val="00703CBD"/>
    <w:rsid w:val="0070440F"/>
    <w:rsid w:val="00704A31"/>
    <w:rsid w:val="00704A55"/>
    <w:rsid w:val="00704AD3"/>
    <w:rsid w:val="00705207"/>
    <w:rsid w:val="00705280"/>
    <w:rsid w:val="007054C5"/>
    <w:rsid w:val="00706881"/>
    <w:rsid w:val="00707229"/>
    <w:rsid w:val="0070749E"/>
    <w:rsid w:val="00707984"/>
    <w:rsid w:val="0071034A"/>
    <w:rsid w:val="00711758"/>
    <w:rsid w:val="00711B9F"/>
    <w:rsid w:val="00711F6C"/>
    <w:rsid w:val="0071263F"/>
    <w:rsid w:val="007131E2"/>
    <w:rsid w:val="007134B3"/>
    <w:rsid w:val="00713EA6"/>
    <w:rsid w:val="00713FCB"/>
    <w:rsid w:val="007151DA"/>
    <w:rsid w:val="0071531B"/>
    <w:rsid w:val="007154CC"/>
    <w:rsid w:val="00717505"/>
    <w:rsid w:val="00720055"/>
    <w:rsid w:val="00721205"/>
    <w:rsid w:val="00721B1A"/>
    <w:rsid w:val="0072205F"/>
    <w:rsid w:val="007226D2"/>
    <w:rsid w:val="007228A1"/>
    <w:rsid w:val="00722A65"/>
    <w:rsid w:val="00722F9E"/>
    <w:rsid w:val="0072362D"/>
    <w:rsid w:val="00724081"/>
    <w:rsid w:val="00725EE8"/>
    <w:rsid w:val="007269ED"/>
    <w:rsid w:val="00726E0E"/>
    <w:rsid w:val="007274F2"/>
    <w:rsid w:val="0072756A"/>
    <w:rsid w:val="007303F6"/>
    <w:rsid w:val="007312F5"/>
    <w:rsid w:val="0073136E"/>
    <w:rsid w:val="007319AC"/>
    <w:rsid w:val="00731F91"/>
    <w:rsid w:val="00732308"/>
    <w:rsid w:val="00732938"/>
    <w:rsid w:val="007339B3"/>
    <w:rsid w:val="00733A81"/>
    <w:rsid w:val="00733E88"/>
    <w:rsid w:val="007340FC"/>
    <w:rsid w:val="007341A6"/>
    <w:rsid w:val="007342D0"/>
    <w:rsid w:val="00734882"/>
    <w:rsid w:val="00735DF0"/>
    <w:rsid w:val="00735DFF"/>
    <w:rsid w:val="00735F7F"/>
    <w:rsid w:val="007361AB"/>
    <w:rsid w:val="007363E9"/>
    <w:rsid w:val="007366A5"/>
    <w:rsid w:val="00737393"/>
    <w:rsid w:val="0074063B"/>
    <w:rsid w:val="00740F23"/>
    <w:rsid w:val="00741095"/>
    <w:rsid w:val="007412F3"/>
    <w:rsid w:val="0074157B"/>
    <w:rsid w:val="00741B4A"/>
    <w:rsid w:val="00741BEF"/>
    <w:rsid w:val="007422F2"/>
    <w:rsid w:val="007423C0"/>
    <w:rsid w:val="00742A52"/>
    <w:rsid w:val="0074331A"/>
    <w:rsid w:val="00743AFA"/>
    <w:rsid w:val="00743EDD"/>
    <w:rsid w:val="00743FF8"/>
    <w:rsid w:val="00744598"/>
    <w:rsid w:val="00745CA8"/>
    <w:rsid w:val="00745E0F"/>
    <w:rsid w:val="0074624B"/>
    <w:rsid w:val="00747F6C"/>
    <w:rsid w:val="007500E0"/>
    <w:rsid w:val="0075040F"/>
    <w:rsid w:val="00750497"/>
    <w:rsid w:val="0075052B"/>
    <w:rsid w:val="00750B37"/>
    <w:rsid w:val="0075159B"/>
    <w:rsid w:val="007528FB"/>
    <w:rsid w:val="00753530"/>
    <w:rsid w:val="007536FF"/>
    <w:rsid w:val="00753966"/>
    <w:rsid w:val="00753CA4"/>
    <w:rsid w:val="00753CD6"/>
    <w:rsid w:val="00755352"/>
    <w:rsid w:val="00755E69"/>
    <w:rsid w:val="00755EC2"/>
    <w:rsid w:val="0075695A"/>
    <w:rsid w:val="00756ADD"/>
    <w:rsid w:val="007571D6"/>
    <w:rsid w:val="007601D7"/>
    <w:rsid w:val="00760BB5"/>
    <w:rsid w:val="007613EE"/>
    <w:rsid w:val="00761AE1"/>
    <w:rsid w:val="00761BAD"/>
    <w:rsid w:val="007628F3"/>
    <w:rsid w:val="00762F11"/>
    <w:rsid w:val="00763512"/>
    <w:rsid w:val="00763BFB"/>
    <w:rsid w:val="00763CFE"/>
    <w:rsid w:val="0076489D"/>
    <w:rsid w:val="00764E13"/>
    <w:rsid w:val="00765D5D"/>
    <w:rsid w:val="00765EF9"/>
    <w:rsid w:val="00765F4B"/>
    <w:rsid w:val="00767564"/>
    <w:rsid w:val="00767D1C"/>
    <w:rsid w:val="00767F24"/>
    <w:rsid w:val="00770740"/>
    <w:rsid w:val="0077086C"/>
    <w:rsid w:val="00770BC3"/>
    <w:rsid w:val="00771028"/>
    <w:rsid w:val="007712A8"/>
    <w:rsid w:val="007713E4"/>
    <w:rsid w:val="007718D1"/>
    <w:rsid w:val="00771DD5"/>
    <w:rsid w:val="00772514"/>
    <w:rsid w:val="00772E52"/>
    <w:rsid w:val="00773264"/>
    <w:rsid w:val="007732E2"/>
    <w:rsid w:val="0077340A"/>
    <w:rsid w:val="00773D5A"/>
    <w:rsid w:val="007747A9"/>
    <w:rsid w:val="007749C2"/>
    <w:rsid w:val="0077517E"/>
    <w:rsid w:val="00775388"/>
    <w:rsid w:val="00775B49"/>
    <w:rsid w:val="00775C1F"/>
    <w:rsid w:val="00776A85"/>
    <w:rsid w:val="0077764D"/>
    <w:rsid w:val="00777698"/>
    <w:rsid w:val="00777DC0"/>
    <w:rsid w:val="00780912"/>
    <w:rsid w:val="00780A25"/>
    <w:rsid w:val="00780FE2"/>
    <w:rsid w:val="0078165C"/>
    <w:rsid w:val="00781BD8"/>
    <w:rsid w:val="00781CDF"/>
    <w:rsid w:val="00781D30"/>
    <w:rsid w:val="00782874"/>
    <w:rsid w:val="00783523"/>
    <w:rsid w:val="00783D8F"/>
    <w:rsid w:val="00784836"/>
    <w:rsid w:val="00785528"/>
    <w:rsid w:val="00785D07"/>
    <w:rsid w:val="00785FAD"/>
    <w:rsid w:val="00786132"/>
    <w:rsid w:val="00786705"/>
    <w:rsid w:val="00786E1A"/>
    <w:rsid w:val="00787060"/>
    <w:rsid w:val="007877EB"/>
    <w:rsid w:val="0079039C"/>
    <w:rsid w:val="00790950"/>
    <w:rsid w:val="007914D1"/>
    <w:rsid w:val="00791538"/>
    <w:rsid w:val="007926BD"/>
    <w:rsid w:val="00792F34"/>
    <w:rsid w:val="007931C1"/>
    <w:rsid w:val="0079341E"/>
    <w:rsid w:val="0079348A"/>
    <w:rsid w:val="007942D7"/>
    <w:rsid w:val="00794359"/>
    <w:rsid w:val="007945BF"/>
    <w:rsid w:val="007947A4"/>
    <w:rsid w:val="00794CF9"/>
    <w:rsid w:val="00794E39"/>
    <w:rsid w:val="0079555D"/>
    <w:rsid w:val="00796B1F"/>
    <w:rsid w:val="00796C22"/>
    <w:rsid w:val="00796DA9"/>
    <w:rsid w:val="00797CC1"/>
    <w:rsid w:val="007A0101"/>
    <w:rsid w:val="007A02D7"/>
    <w:rsid w:val="007A053A"/>
    <w:rsid w:val="007A0EDD"/>
    <w:rsid w:val="007A24B7"/>
    <w:rsid w:val="007A2782"/>
    <w:rsid w:val="007A2AAB"/>
    <w:rsid w:val="007A2DA7"/>
    <w:rsid w:val="007A3900"/>
    <w:rsid w:val="007A4146"/>
    <w:rsid w:val="007A4AA1"/>
    <w:rsid w:val="007A4D2C"/>
    <w:rsid w:val="007A4E24"/>
    <w:rsid w:val="007A551D"/>
    <w:rsid w:val="007A5528"/>
    <w:rsid w:val="007A6FCF"/>
    <w:rsid w:val="007A7055"/>
    <w:rsid w:val="007A7BC8"/>
    <w:rsid w:val="007A7DE1"/>
    <w:rsid w:val="007B03EB"/>
    <w:rsid w:val="007B11C5"/>
    <w:rsid w:val="007B16D9"/>
    <w:rsid w:val="007B199D"/>
    <w:rsid w:val="007B2A0A"/>
    <w:rsid w:val="007B2D9F"/>
    <w:rsid w:val="007B3912"/>
    <w:rsid w:val="007B49B4"/>
    <w:rsid w:val="007B58D6"/>
    <w:rsid w:val="007B6607"/>
    <w:rsid w:val="007B7156"/>
    <w:rsid w:val="007B738C"/>
    <w:rsid w:val="007B7568"/>
    <w:rsid w:val="007C01E7"/>
    <w:rsid w:val="007C0476"/>
    <w:rsid w:val="007C061D"/>
    <w:rsid w:val="007C0C2F"/>
    <w:rsid w:val="007C19C0"/>
    <w:rsid w:val="007C2F3F"/>
    <w:rsid w:val="007C3EA9"/>
    <w:rsid w:val="007C4158"/>
    <w:rsid w:val="007C4586"/>
    <w:rsid w:val="007C4886"/>
    <w:rsid w:val="007C4D57"/>
    <w:rsid w:val="007C5F8F"/>
    <w:rsid w:val="007C644C"/>
    <w:rsid w:val="007C6676"/>
    <w:rsid w:val="007C699A"/>
    <w:rsid w:val="007C6BFD"/>
    <w:rsid w:val="007C6BFE"/>
    <w:rsid w:val="007C7533"/>
    <w:rsid w:val="007D043B"/>
    <w:rsid w:val="007D12AD"/>
    <w:rsid w:val="007D18A8"/>
    <w:rsid w:val="007D22EE"/>
    <w:rsid w:val="007D255F"/>
    <w:rsid w:val="007D2C5B"/>
    <w:rsid w:val="007D41A5"/>
    <w:rsid w:val="007D4BB6"/>
    <w:rsid w:val="007D56A7"/>
    <w:rsid w:val="007D66AB"/>
    <w:rsid w:val="007D6A69"/>
    <w:rsid w:val="007D715E"/>
    <w:rsid w:val="007D782D"/>
    <w:rsid w:val="007D7C70"/>
    <w:rsid w:val="007E0359"/>
    <w:rsid w:val="007E052C"/>
    <w:rsid w:val="007E0EDB"/>
    <w:rsid w:val="007E14A7"/>
    <w:rsid w:val="007E1674"/>
    <w:rsid w:val="007E19CE"/>
    <w:rsid w:val="007E1A7E"/>
    <w:rsid w:val="007E1B08"/>
    <w:rsid w:val="007E1B19"/>
    <w:rsid w:val="007E24C2"/>
    <w:rsid w:val="007E2C35"/>
    <w:rsid w:val="007E3804"/>
    <w:rsid w:val="007E56EC"/>
    <w:rsid w:val="007E5BAA"/>
    <w:rsid w:val="007E62FD"/>
    <w:rsid w:val="007E66BD"/>
    <w:rsid w:val="007E68E6"/>
    <w:rsid w:val="007F051F"/>
    <w:rsid w:val="007F143B"/>
    <w:rsid w:val="007F156C"/>
    <w:rsid w:val="007F2933"/>
    <w:rsid w:val="007F339A"/>
    <w:rsid w:val="007F34DE"/>
    <w:rsid w:val="007F44FD"/>
    <w:rsid w:val="007F468B"/>
    <w:rsid w:val="007F4A97"/>
    <w:rsid w:val="007F4AA7"/>
    <w:rsid w:val="007F5377"/>
    <w:rsid w:val="007F5C23"/>
    <w:rsid w:val="007F662A"/>
    <w:rsid w:val="0080087E"/>
    <w:rsid w:val="00800B93"/>
    <w:rsid w:val="008013C1"/>
    <w:rsid w:val="00801A75"/>
    <w:rsid w:val="00801ED5"/>
    <w:rsid w:val="00802628"/>
    <w:rsid w:val="00803C5F"/>
    <w:rsid w:val="008055D6"/>
    <w:rsid w:val="00805662"/>
    <w:rsid w:val="0080686F"/>
    <w:rsid w:val="008071DE"/>
    <w:rsid w:val="00807D8B"/>
    <w:rsid w:val="00810141"/>
    <w:rsid w:val="00811489"/>
    <w:rsid w:val="0081198E"/>
    <w:rsid w:val="00811CAC"/>
    <w:rsid w:val="00811DE5"/>
    <w:rsid w:val="00811F6A"/>
    <w:rsid w:val="00811F7C"/>
    <w:rsid w:val="00811FE5"/>
    <w:rsid w:val="008128A9"/>
    <w:rsid w:val="00812BC3"/>
    <w:rsid w:val="00812EDC"/>
    <w:rsid w:val="00812F60"/>
    <w:rsid w:val="00813048"/>
    <w:rsid w:val="008133C3"/>
    <w:rsid w:val="008134FC"/>
    <w:rsid w:val="00813914"/>
    <w:rsid w:val="00814AC2"/>
    <w:rsid w:val="008159A5"/>
    <w:rsid w:val="00815D6B"/>
    <w:rsid w:val="008160F8"/>
    <w:rsid w:val="008164F2"/>
    <w:rsid w:val="00820376"/>
    <w:rsid w:val="008208C5"/>
    <w:rsid w:val="00820CDA"/>
    <w:rsid w:val="00821511"/>
    <w:rsid w:val="0082157C"/>
    <w:rsid w:val="008221B7"/>
    <w:rsid w:val="00823026"/>
    <w:rsid w:val="00824C9D"/>
    <w:rsid w:val="0082591F"/>
    <w:rsid w:val="008259D2"/>
    <w:rsid w:val="008259D8"/>
    <w:rsid w:val="00825DD1"/>
    <w:rsid w:val="00826CF8"/>
    <w:rsid w:val="008273F0"/>
    <w:rsid w:val="00827447"/>
    <w:rsid w:val="00830045"/>
    <w:rsid w:val="00830510"/>
    <w:rsid w:val="00830870"/>
    <w:rsid w:val="00830ECB"/>
    <w:rsid w:val="00831432"/>
    <w:rsid w:val="00831E78"/>
    <w:rsid w:val="00832286"/>
    <w:rsid w:val="0083363D"/>
    <w:rsid w:val="00834507"/>
    <w:rsid w:val="008348CA"/>
    <w:rsid w:val="008353FC"/>
    <w:rsid w:val="008368ED"/>
    <w:rsid w:val="00841750"/>
    <w:rsid w:val="00841ADA"/>
    <w:rsid w:val="00842A11"/>
    <w:rsid w:val="0084346B"/>
    <w:rsid w:val="00843A00"/>
    <w:rsid w:val="00844131"/>
    <w:rsid w:val="0084520B"/>
    <w:rsid w:val="0084546A"/>
    <w:rsid w:val="00845837"/>
    <w:rsid w:val="0084590D"/>
    <w:rsid w:val="00845F3D"/>
    <w:rsid w:val="00846107"/>
    <w:rsid w:val="00846823"/>
    <w:rsid w:val="00846C97"/>
    <w:rsid w:val="00846CEE"/>
    <w:rsid w:val="008506F9"/>
    <w:rsid w:val="00850F2B"/>
    <w:rsid w:val="008513F1"/>
    <w:rsid w:val="00851F52"/>
    <w:rsid w:val="008523EF"/>
    <w:rsid w:val="008528F8"/>
    <w:rsid w:val="00852E0D"/>
    <w:rsid w:val="00853558"/>
    <w:rsid w:val="008544BD"/>
    <w:rsid w:val="00854BED"/>
    <w:rsid w:val="0085588A"/>
    <w:rsid w:val="00856212"/>
    <w:rsid w:val="0085641D"/>
    <w:rsid w:val="00857224"/>
    <w:rsid w:val="00857543"/>
    <w:rsid w:val="00857D07"/>
    <w:rsid w:val="008611F3"/>
    <w:rsid w:val="00861D20"/>
    <w:rsid w:val="0086238E"/>
    <w:rsid w:val="008625AC"/>
    <w:rsid w:val="00862905"/>
    <w:rsid w:val="00862BFD"/>
    <w:rsid w:val="00862D3A"/>
    <w:rsid w:val="00863361"/>
    <w:rsid w:val="00863D3D"/>
    <w:rsid w:val="00863EF2"/>
    <w:rsid w:val="0086530A"/>
    <w:rsid w:val="0086542D"/>
    <w:rsid w:val="00865559"/>
    <w:rsid w:val="00865902"/>
    <w:rsid w:val="00865C47"/>
    <w:rsid w:val="008662CA"/>
    <w:rsid w:val="00866B2D"/>
    <w:rsid w:val="0086733D"/>
    <w:rsid w:val="008674A7"/>
    <w:rsid w:val="00867AA1"/>
    <w:rsid w:val="00867D6E"/>
    <w:rsid w:val="00867FCB"/>
    <w:rsid w:val="008701C5"/>
    <w:rsid w:val="00870560"/>
    <w:rsid w:val="008708B2"/>
    <w:rsid w:val="00870BCE"/>
    <w:rsid w:val="00871379"/>
    <w:rsid w:val="008727AF"/>
    <w:rsid w:val="008730C8"/>
    <w:rsid w:val="008730DA"/>
    <w:rsid w:val="008734C9"/>
    <w:rsid w:val="00873E8B"/>
    <w:rsid w:val="00874429"/>
    <w:rsid w:val="008747AA"/>
    <w:rsid w:val="00874A01"/>
    <w:rsid w:val="00874A29"/>
    <w:rsid w:val="00874D3D"/>
    <w:rsid w:val="00874FFC"/>
    <w:rsid w:val="008753DE"/>
    <w:rsid w:val="0087588A"/>
    <w:rsid w:val="008765D3"/>
    <w:rsid w:val="00876D1B"/>
    <w:rsid w:val="00876E19"/>
    <w:rsid w:val="00877924"/>
    <w:rsid w:val="00877F28"/>
    <w:rsid w:val="00877FFC"/>
    <w:rsid w:val="00880766"/>
    <w:rsid w:val="00880863"/>
    <w:rsid w:val="008808F9"/>
    <w:rsid w:val="00881169"/>
    <w:rsid w:val="008812F0"/>
    <w:rsid w:val="0088218D"/>
    <w:rsid w:val="00882646"/>
    <w:rsid w:val="00882802"/>
    <w:rsid w:val="00882EC3"/>
    <w:rsid w:val="0088380A"/>
    <w:rsid w:val="00883A4D"/>
    <w:rsid w:val="00884DED"/>
    <w:rsid w:val="00884EAD"/>
    <w:rsid w:val="008856A3"/>
    <w:rsid w:val="00885B23"/>
    <w:rsid w:val="00885D74"/>
    <w:rsid w:val="00886789"/>
    <w:rsid w:val="00886E28"/>
    <w:rsid w:val="0088701E"/>
    <w:rsid w:val="00887225"/>
    <w:rsid w:val="008903BD"/>
    <w:rsid w:val="00891E4C"/>
    <w:rsid w:val="00891FA4"/>
    <w:rsid w:val="00892122"/>
    <w:rsid w:val="008921C0"/>
    <w:rsid w:val="00892359"/>
    <w:rsid w:val="0089239A"/>
    <w:rsid w:val="00892A7A"/>
    <w:rsid w:val="00893BDA"/>
    <w:rsid w:val="00894B00"/>
    <w:rsid w:val="00894DC6"/>
    <w:rsid w:val="00895B07"/>
    <w:rsid w:val="008966A9"/>
    <w:rsid w:val="00897017"/>
    <w:rsid w:val="00897734"/>
    <w:rsid w:val="008977C5"/>
    <w:rsid w:val="008A0543"/>
    <w:rsid w:val="008A067D"/>
    <w:rsid w:val="008A0D35"/>
    <w:rsid w:val="008A1DB2"/>
    <w:rsid w:val="008A1F0C"/>
    <w:rsid w:val="008A2040"/>
    <w:rsid w:val="008A2713"/>
    <w:rsid w:val="008A4368"/>
    <w:rsid w:val="008A4ABD"/>
    <w:rsid w:val="008A5142"/>
    <w:rsid w:val="008A569D"/>
    <w:rsid w:val="008A5A7A"/>
    <w:rsid w:val="008A5D9A"/>
    <w:rsid w:val="008A614B"/>
    <w:rsid w:val="008A731F"/>
    <w:rsid w:val="008A7697"/>
    <w:rsid w:val="008A7E9D"/>
    <w:rsid w:val="008B0D01"/>
    <w:rsid w:val="008B215F"/>
    <w:rsid w:val="008B305C"/>
    <w:rsid w:val="008B38E2"/>
    <w:rsid w:val="008B3ABD"/>
    <w:rsid w:val="008B40DB"/>
    <w:rsid w:val="008B4EEF"/>
    <w:rsid w:val="008B5DA7"/>
    <w:rsid w:val="008B5EE7"/>
    <w:rsid w:val="008B704D"/>
    <w:rsid w:val="008B7C6E"/>
    <w:rsid w:val="008C01ED"/>
    <w:rsid w:val="008C0312"/>
    <w:rsid w:val="008C11DF"/>
    <w:rsid w:val="008C1BB8"/>
    <w:rsid w:val="008C1DE0"/>
    <w:rsid w:val="008C26EC"/>
    <w:rsid w:val="008C2B2A"/>
    <w:rsid w:val="008C32DB"/>
    <w:rsid w:val="008C3728"/>
    <w:rsid w:val="008C3A74"/>
    <w:rsid w:val="008C3C4F"/>
    <w:rsid w:val="008C4243"/>
    <w:rsid w:val="008C43E6"/>
    <w:rsid w:val="008C4731"/>
    <w:rsid w:val="008C54E3"/>
    <w:rsid w:val="008C5638"/>
    <w:rsid w:val="008C5DC4"/>
    <w:rsid w:val="008C6AE9"/>
    <w:rsid w:val="008C78BD"/>
    <w:rsid w:val="008C7D0E"/>
    <w:rsid w:val="008D0460"/>
    <w:rsid w:val="008D096B"/>
    <w:rsid w:val="008D0D3A"/>
    <w:rsid w:val="008D0EAD"/>
    <w:rsid w:val="008D10D3"/>
    <w:rsid w:val="008D137D"/>
    <w:rsid w:val="008D1A30"/>
    <w:rsid w:val="008D2F14"/>
    <w:rsid w:val="008D31FA"/>
    <w:rsid w:val="008D37F5"/>
    <w:rsid w:val="008D4350"/>
    <w:rsid w:val="008D4CE3"/>
    <w:rsid w:val="008D4D11"/>
    <w:rsid w:val="008D5CB8"/>
    <w:rsid w:val="008D5FB8"/>
    <w:rsid w:val="008D6906"/>
    <w:rsid w:val="008D6D0E"/>
    <w:rsid w:val="008D716A"/>
    <w:rsid w:val="008D74A9"/>
    <w:rsid w:val="008D78F2"/>
    <w:rsid w:val="008E041D"/>
    <w:rsid w:val="008E0786"/>
    <w:rsid w:val="008E0A24"/>
    <w:rsid w:val="008E0EDE"/>
    <w:rsid w:val="008E1726"/>
    <w:rsid w:val="008E1779"/>
    <w:rsid w:val="008E18D9"/>
    <w:rsid w:val="008E1C77"/>
    <w:rsid w:val="008E2539"/>
    <w:rsid w:val="008E27CD"/>
    <w:rsid w:val="008E3ED2"/>
    <w:rsid w:val="008E417F"/>
    <w:rsid w:val="008E4383"/>
    <w:rsid w:val="008E49E3"/>
    <w:rsid w:val="008E4A66"/>
    <w:rsid w:val="008E4E7E"/>
    <w:rsid w:val="008E5940"/>
    <w:rsid w:val="008E6790"/>
    <w:rsid w:val="008E6A7E"/>
    <w:rsid w:val="008E6E33"/>
    <w:rsid w:val="008E6EB6"/>
    <w:rsid w:val="008E711F"/>
    <w:rsid w:val="008E74F8"/>
    <w:rsid w:val="008E774E"/>
    <w:rsid w:val="008E7CF5"/>
    <w:rsid w:val="008F0B22"/>
    <w:rsid w:val="008F2F0F"/>
    <w:rsid w:val="008F3598"/>
    <w:rsid w:val="008F3720"/>
    <w:rsid w:val="008F4102"/>
    <w:rsid w:val="008F458A"/>
    <w:rsid w:val="008F491E"/>
    <w:rsid w:val="008F4A39"/>
    <w:rsid w:val="008F5A46"/>
    <w:rsid w:val="008F67FE"/>
    <w:rsid w:val="008F732C"/>
    <w:rsid w:val="00901797"/>
    <w:rsid w:val="00901B36"/>
    <w:rsid w:val="00901C87"/>
    <w:rsid w:val="00901F2D"/>
    <w:rsid w:val="00901F38"/>
    <w:rsid w:val="00902915"/>
    <w:rsid w:val="00902DED"/>
    <w:rsid w:val="00902FAD"/>
    <w:rsid w:val="0090389A"/>
    <w:rsid w:val="00903AA7"/>
    <w:rsid w:val="00905B39"/>
    <w:rsid w:val="00906EF5"/>
    <w:rsid w:val="00906FFA"/>
    <w:rsid w:val="0090777E"/>
    <w:rsid w:val="00907BC2"/>
    <w:rsid w:val="00907D23"/>
    <w:rsid w:val="00907E6F"/>
    <w:rsid w:val="00907F64"/>
    <w:rsid w:val="009100C7"/>
    <w:rsid w:val="00910D4E"/>
    <w:rsid w:val="00911CEA"/>
    <w:rsid w:val="00912FAD"/>
    <w:rsid w:val="009133EE"/>
    <w:rsid w:val="00914440"/>
    <w:rsid w:val="00915AA0"/>
    <w:rsid w:val="00915CAE"/>
    <w:rsid w:val="00915EAD"/>
    <w:rsid w:val="009160DE"/>
    <w:rsid w:val="009161A4"/>
    <w:rsid w:val="009165CE"/>
    <w:rsid w:val="009165EA"/>
    <w:rsid w:val="00917DB9"/>
    <w:rsid w:val="00920729"/>
    <w:rsid w:val="00920913"/>
    <w:rsid w:val="00920DBD"/>
    <w:rsid w:val="009219AF"/>
    <w:rsid w:val="0092210B"/>
    <w:rsid w:val="009228B4"/>
    <w:rsid w:val="00922C1F"/>
    <w:rsid w:val="00923F2A"/>
    <w:rsid w:val="0092405B"/>
    <w:rsid w:val="00926786"/>
    <w:rsid w:val="00926BF4"/>
    <w:rsid w:val="00926DDC"/>
    <w:rsid w:val="00926EA1"/>
    <w:rsid w:val="009270DB"/>
    <w:rsid w:val="009274A3"/>
    <w:rsid w:val="00927BEA"/>
    <w:rsid w:val="00927DFC"/>
    <w:rsid w:val="00930BD0"/>
    <w:rsid w:val="009312D2"/>
    <w:rsid w:val="00931412"/>
    <w:rsid w:val="009319FD"/>
    <w:rsid w:val="00931E48"/>
    <w:rsid w:val="0093268F"/>
    <w:rsid w:val="00932D7E"/>
    <w:rsid w:val="00933368"/>
    <w:rsid w:val="0093358D"/>
    <w:rsid w:val="0093572C"/>
    <w:rsid w:val="0093582B"/>
    <w:rsid w:val="00935BE1"/>
    <w:rsid w:val="009361C3"/>
    <w:rsid w:val="00936EAA"/>
    <w:rsid w:val="00936F28"/>
    <w:rsid w:val="00937D01"/>
    <w:rsid w:val="009403C4"/>
    <w:rsid w:val="00940CEF"/>
    <w:rsid w:val="00940F96"/>
    <w:rsid w:val="00941B89"/>
    <w:rsid w:val="00943910"/>
    <w:rsid w:val="00943BBB"/>
    <w:rsid w:val="00944CAA"/>
    <w:rsid w:val="009455D2"/>
    <w:rsid w:val="00945851"/>
    <w:rsid w:val="00945A21"/>
    <w:rsid w:val="00945C70"/>
    <w:rsid w:val="0094623E"/>
    <w:rsid w:val="0094652F"/>
    <w:rsid w:val="009466E0"/>
    <w:rsid w:val="00946ACF"/>
    <w:rsid w:val="009475F2"/>
    <w:rsid w:val="009478C1"/>
    <w:rsid w:val="00950848"/>
    <w:rsid w:val="00950B1B"/>
    <w:rsid w:val="00950CE8"/>
    <w:rsid w:val="00952498"/>
    <w:rsid w:val="009535F7"/>
    <w:rsid w:val="0095391D"/>
    <w:rsid w:val="00954014"/>
    <w:rsid w:val="009542B8"/>
    <w:rsid w:val="0095436D"/>
    <w:rsid w:val="0095467F"/>
    <w:rsid w:val="00954AED"/>
    <w:rsid w:val="00954E3D"/>
    <w:rsid w:val="0095521F"/>
    <w:rsid w:val="00955462"/>
    <w:rsid w:val="0095625D"/>
    <w:rsid w:val="0095688D"/>
    <w:rsid w:val="00956FD4"/>
    <w:rsid w:val="009604A3"/>
    <w:rsid w:val="00960784"/>
    <w:rsid w:val="00961580"/>
    <w:rsid w:val="009615A3"/>
    <w:rsid w:val="00962C65"/>
    <w:rsid w:val="00963243"/>
    <w:rsid w:val="009642A4"/>
    <w:rsid w:val="00965043"/>
    <w:rsid w:val="00965307"/>
    <w:rsid w:val="009657D5"/>
    <w:rsid w:val="00965CF1"/>
    <w:rsid w:val="00965D1C"/>
    <w:rsid w:val="00966FAF"/>
    <w:rsid w:val="009700BD"/>
    <w:rsid w:val="009708C9"/>
    <w:rsid w:val="00970A75"/>
    <w:rsid w:val="00970DA2"/>
    <w:rsid w:val="00972045"/>
    <w:rsid w:val="00972347"/>
    <w:rsid w:val="00972CD0"/>
    <w:rsid w:val="0097361D"/>
    <w:rsid w:val="00973672"/>
    <w:rsid w:val="00973E6B"/>
    <w:rsid w:val="00974C72"/>
    <w:rsid w:val="00975435"/>
    <w:rsid w:val="00975822"/>
    <w:rsid w:val="00975DC1"/>
    <w:rsid w:val="00975E82"/>
    <w:rsid w:val="00975F8B"/>
    <w:rsid w:val="00976018"/>
    <w:rsid w:val="009768DB"/>
    <w:rsid w:val="00976A37"/>
    <w:rsid w:val="00977761"/>
    <w:rsid w:val="009777F5"/>
    <w:rsid w:val="00980732"/>
    <w:rsid w:val="009809FB"/>
    <w:rsid w:val="00981897"/>
    <w:rsid w:val="00982AF2"/>
    <w:rsid w:val="00982FD7"/>
    <w:rsid w:val="00983786"/>
    <w:rsid w:val="009841A6"/>
    <w:rsid w:val="00984EE7"/>
    <w:rsid w:val="0098583A"/>
    <w:rsid w:val="00985AC7"/>
    <w:rsid w:val="00985E25"/>
    <w:rsid w:val="00986491"/>
    <w:rsid w:val="009869CC"/>
    <w:rsid w:val="009879A6"/>
    <w:rsid w:val="0099092F"/>
    <w:rsid w:val="0099125E"/>
    <w:rsid w:val="0099163F"/>
    <w:rsid w:val="00991679"/>
    <w:rsid w:val="009918BA"/>
    <w:rsid w:val="00993588"/>
    <w:rsid w:val="0099384E"/>
    <w:rsid w:val="00993852"/>
    <w:rsid w:val="009951BD"/>
    <w:rsid w:val="009954A3"/>
    <w:rsid w:val="009959AB"/>
    <w:rsid w:val="00995C82"/>
    <w:rsid w:val="00995D05"/>
    <w:rsid w:val="00995E4D"/>
    <w:rsid w:val="00995F70"/>
    <w:rsid w:val="00995F9A"/>
    <w:rsid w:val="0099747E"/>
    <w:rsid w:val="009A0B25"/>
    <w:rsid w:val="009A0B76"/>
    <w:rsid w:val="009A11AF"/>
    <w:rsid w:val="009A1B64"/>
    <w:rsid w:val="009A2463"/>
    <w:rsid w:val="009A2534"/>
    <w:rsid w:val="009A2E8A"/>
    <w:rsid w:val="009A36BE"/>
    <w:rsid w:val="009A4C20"/>
    <w:rsid w:val="009A4D34"/>
    <w:rsid w:val="009A4FDC"/>
    <w:rsid w:val="009A5041"/>
    <w:rsid w:val="009A50E4"/>
    <w:rsid w:val="009A62EC"/>
    <w:rsid w:val="009A638A"/>
    <w:rsid w:val="009A6F07"/>
    <w:rsid w:val="009A76CB"/>
    <w:rsid w:val="009B036F"/>
    <w:rsid w:val="009B04E3"/>
    <w:rsid w:val="009B07D4"/>
    <w:rsid w:val="009B152B"/>
    <w:rsid w:val="009B1CD7"/>
    <w:rsid w:val="009B3208"/>
    <w:rsid w:val="009B3AA3"/>
    <w:rsid w:val="009B3AB2"/>
    <w:rsid w:val="009B3BEB"/>
    <w:rsid w:val="009B3D24"/>
    <w:rsid w:val="009B3F85"/>
    <w:rsid w:val="009B4481"/>
    <w:rsid w:val="009B4AB9"/>
    <w:rsid w:val="009B53A6"/>
    <w:rsid w:val="009B5927"/>
    <w:rsid w:val="009B5D63"/>
    <w:rsid w:val="009B5DF5"/>
    <w:rsid w:val="009B5FBA"/>
    <w:rsid w:val="009B635D"/>
    <w:rsid w:val="009B6B9A"/>
    <w:rsid w:val="009B6EC8"/>
    <w:rsid w:val="009B6FDF"/>
    <w:rsid w:val="009C0096"/>
    <w:rsid w:val="009C1749"/>
    <w:rsid w:val="009C1EF1"/>
    <w:rsid w:val="009C227E"/>
    <w:rsid w:val="009C2D32"/>
    <w:rsid w:val="009C3027"/>
    <w:rsid w:val="009C3586"/>
    <w:rsid w:val="009C4058"/>
    <w:rsid w:val="009C439B"/>
    <w:rsid w:val="009C4A89"/>
    <w:rsid w:val="009C5330"/>
    <w:rsid w:val="009C6035"/>
    <w:rsid w:val="009C60CD"/>
    <w:rsid w:val="009C6C9C"/>
    <w:rsid w:val="009C7045"/>
    <w:rsid w:val="009D0786"/>
    <w:rsid w:val="009D1535"/>
    <w:rsid w:val="009D1A02"/>
    <w:rsid w:val="009D1EF2"/>
    <w:rsid w:val="009D22DD"/>
    <w:rsid w:val="009D314F"/>
    <w:rsid w:val="009D3A30"/>
    <w:rsid w:val="009D3BE3"/>
    <w:rsid w:val="009D3D9C"/>
    <w:rsid w:val="009D41BB"/>
    <w:rsid w:val="009D5076"/>
    <w:rsid w:val="009D5943"/>
    <w:rsid w:val="009D647B"/>
    <w:rsid w:val="009D6CD9"/>
    <w:rsid w:val="009D742D"/>
    <w:rsid w:val="009D7580"/>
    <w:rsid w:val="009D770A"/>
    <w:rsid w:val="009D7720"/>
    <w:rsid w:val="009D772A"/>
    <w:rsid w:val="009E0236"/>
    <w:rsid w:val="009E02F0"/>
    <w:rsid w:val="009E05AD"/>
    <w:rsid w:val="009E0DD2"/>
    <w:rsid w:val="009E139E"/>
    <w:rsid w:val="009E18C3"/>
    <w:rsid w:val="009E19CB"/>
    <w:rsid w:val="009E23CF"/>
    <w:rsid w:val="009E373D"/>
    <w:rsid w:val="009E48BB"/>
    <w:rsid w:val="009E4BFB"/>
    <w:rsid w:val="009E5562"/>
    <w:rsid w:val="009E580E"/>
    <w:rsid w:val="009E596F"/>
    <w:rsid w:val="009E6393"/>
    <w:rsid w:val="009E6A78"/>
    <w:rsid w:val="009E7246"/>
    <w:rsid w:val="009E764F"/>
    <w:rsid w:val="009E766E"/>
    <w:rsid w:val="009E79EF"/>
    <w:rsid w:val="009F0550"/>
    <w:rsid w:val="009F0752"/>
    <w:rsid w:val="009F0DF9"/>
    <w:rsid w:val="009F2A41"/>
    <w:rsid w:val="009F30BD"/>
    <w:rsid w:val="009F32C9"/>
    <w:rsid w:val="009F36A9"/>
    <w:rsid w:val="009F3E1C"/>
    <w:rsid w:val="009F3FEB"/>
    <w:rsid w:val="009F48EF"/>
    <w:rsid w:val="009F4980"/>
    <w:rsid w:val="009F584D"/>
    <w:rsid w:val="009F5C14"/>
    <w:rsid w:val="009F7462"/>
    <w:rsid w:val="009F75F1"/>
    <w:rsid w:val="009F7B2B"/>
    <w:rsid w:val="00A00964"/>
    <w:rsid w:val="00A017B8"/>
    <w:rsid w:val="00A02BE0"/>
    <w:rsid w:val="00A02DD7"/>
    <w:rsid w:val="00A02FC0"/>
    <w:rsid w:val="00A03207"/>
    <w:rsid w:val="00A03804"/>
    <w:rsid w:val="00A03875"/>
    <w:rsid w:val="00A03B31"/>
    <w:rsid w:val="00A03E1E"/>
    <w:rsid w:val="00A03E80"/>
    <w:rsid w:val="00A04194"/>
    <w:rsid w:val="00A046C0"/>
    <w:rsid w:val="00A05000"/>
    <w:rsid w:val="00A0558B"/>
    <w:rsid w:val="00A057C9"/>
    <w:rsid w:val="00A05908"/>
    <w:rsid w:val="00A05A07"/>
    <w:rsid w:val="00A062F5"/>
    <w:rsid w:val="00A064F4"/>
    <w:rsid w:val="00A06665"/>
    <w:rsid w:val="00A06C1C"/>
    <w:rsid w:val="00A06D40"/>
    <w:rsid w:val="00A06FFE"/>
    <w:rsid w:val="00A10F16"/>
    <w:rsid w:val="00A10F6B"/>
    <w:rsid w:val="00A11354"/>
    <w:rsid w:val="00A11B0E"/>
    <w:rsid w:val="00A1225B"/>
    <w:rsid w:val="00A1256D"/>
    <w:rsid w:val="00A126A9"/>
    <w:rsid w:val="00A13010"/>
    <w:rsid w:val="00A130C0"/>
    <w:rsid w:val="00A13135"/>
    <w:rsid w:val="00A132D7"/>
    <w:rsid w:val="00A13629"/>
    <w:rsid w:val="00A13858"/>
    <w:rsid w:val="00A13958"/>
    <w:rsid w:val="00A13B6E"/>
    <w:rsid w:val="00A14472"/>
    <w:rsid w:val="00A14915"/>
    <w:rsid w:val="00A14EEF"/>
    <w:rsid w:val="00A15244"/>
    <w:rsid w:val="00A162F3"/>
    <w:rsid w:val="00A16966"/>
    <w:rsid w:val="00A16B1B"/>
    <w:rsid w:val="00A16C40"/>
    <w:rsid w:val="00A16D7E"/>
    <w:rsid w:val="00A172FA"/>
    <w:rsid w:val="00A17330"/>
    <w:rsid w:val="00A17B64"/>
    <w:rsid w:val="00A200EB"/>
    <w:rsid w:val="00A207A9"/>
    <w:rsid w:val="00A21040"/>
    <w:rsid w:val="00A21E25"/>
    <w:rsid w:val="00A21F0A"/>
    <w:rsid w:val="00A22834"/>
    <w:rsid w:val="00A23038"/>
    <w:rsid w:val="00A2318B"/>
    <w:rsid w:val="00A24321"/>
    <w:rsid w:val="00A24A82"/>
    <w:rsid w:val="00A251C7"/>
    <w:rsid w:val="00A253E3"/>
    <w:rsid w:val="00A27304"/>
    <w:rsid w:val="00A27F8D"/>
    <w:rsid w:val="00A30482"/>
    <w:rsid w:val="00A31344"/>
    <w:rsid w:val="00A315C3"/>
    <w:rsid w:val="00A321BE"/>
    <w:rsid w:val="00A32326"/>
    <w:rsid w:val="00A32820"/>
    <w:rsid w:val="00A329CC"/>
    <w:rsid w:val="00A32FEC"/>
    <w:rsid w:val="00A331AA"/>
    <w:rsid w:val="00A33B26"/>
    <w:rsid w:val="00A33C41"/>
    <w:rsid w:val="00A34143"/>
    <w:rsid w:val="00A34A0B"/>
    <w:rsid w:val="00A34A80"/>
    <w:rsid w:val="00A34D69"/>
    <w:rsid w:val="00A358A1"/>
    <w:rsid w:val="00A35AF9"/>
    <w:rsid w:val="00A36A78"/>
    <w:rsid w:val="00A372C5"/>
    <w:rsid w:val="00A3746D"/>
    <w:rsid w:val="00A37F35"/>
    <w:rsid w:val="00A40D1B"/>
    <w:rsid w:val="00A413E4"/>
    <w:rsid w:val="00A42229"/>
    <w:rsid w:val="00A422EB"/>
    <w:rsid w:val="00A427A5"/>
    <w:rsid w:val="00A42A4F"/>
    <w:rsid w:val="00A42E41"/>
    <w:rsid w:val="00A42F7B"/>
    <w:rsid w:val="00A43161"/>
    <w:rsid w:val="00A438B2"/>
    <w:rsid w:val="00A44B18"/>
    <w:rsid w:val="00A4510D"/>
    <w:rsid w:val="00A45302"/>
    <w:rsid w:val="00A45EE4"/>
    <w:rsid w:val="00A4646C"/>
    <w:rsid w:val="00A4692F"/>
    <w:rsid w:val="00A47F33"/>
    <w:rsid w:val="00A5123C"/>
    <w:rsid w:val="00A5159B"/>
    <w:rsid w:val="00A5178E"/>
    <w:rsid w:val="00A51A29"/>
    <w:rsid w:val="00A5207C"/>
    <w:rsid w:val="00A52749"/>
    <w:rsid w:val="00A5286A"/>
    <w:rsid w:val="00A52B75"/>
    <w:rsid w:val="00A52E31"/>
    <w:rsid w:val="00A5313E"/>
    <w:rsid w:val="00A532E1"/>
    <w:rsid w:val="00A53364"/>
    <w:rsid w:val="00A53399"/>
    <w:rsid w:val="00A533A8"/>
    <w:rsid w:val="00A53763"/>
    <w:rsid w:val="00A54330"/>
    <w:rsid w:val="00A54911"/>
    <w:rsid w:val="00A55C73"/>
    <w:rsid w:val="00A55D46"/>
    <w:rsid w:val="00A55F2D"/>
    <w:rsid w:val="00A561DE"/>
    <w:rsid w:val="00A5662E"/>
    <w:rsid w:val="00A57539"/>
    <w:rsid w:val="00A60087"/>
    <w:rsid w:val="00A60145"/>
    <w:rsid w:val="00A60341"/>
    <w:rsid w:val="00A60864"/>
    <w:rsid w:val="00A60CF5"/>
    <w:rsid w:val="00A60EF4"/>
    <w:rsid w:val="00A61C5F"/>
    <w:rsid w:val="00A61E39"/>
    <w:rsid w:val="00A63BB0"/>
    <w:rsid w:val="00A64044"/>
    <w:rsid w:val="00A640FB"/>
    <w:rsid w:val="00A641EA"/>
    <w:rsid w:val="00A64334"/>
    <w:rsid w:val="00A644C0"/>
    <w:rsid w:val="00A64F2D"/>
    <w:rsid w:val="00A65806"/>
    <w:rsid w:val="00A6677D"/>
    <w:rsid w:val="00A668F8"/>
    <w:rsid w:val="00A669E2"/>
    <w:rsid w:val="00A6707A"/>
    <w:rsid w:val="00A67B00"/>
    <w:rsid w:val="00A67C99"/>
    <w:rsid w:val="00A67F3A"/>
    <w:rsid w:val="00A70183"/>
    <w:rsid w:val="00A7038E"/>
    <w:rsid w:val="00A70FF4"/>
    <w:rsid w:val="00A71AC2"/>
    <w:rsid w:val="00A71C4E"/>
    <w:rsid w:val="00A71CE5"/>
    <w:rsid w:val="00A71FD5"/>
    <w:rsid w:val="00A721E1"/>
    <w:rsid w:val="00A72D17"/>
    <w:rsid w:val="00A73183"/>
    <w:rsid w:val="00A737BF"/>
    <w:rsid w:val="00A73B26"/>
    <w:rsid w:val="00A74A9E"/>
    <w:rsid w:val="00A75141"/>
    <w:rsid w:val="00A75922"/>
    <w:rsid w:val="00A75CDD"/>
    <w:rsid w:val="00A75ED2"/>
    <w:rsid w:val="00A7686E"/>
    <w:rsid w:val="00A76CDA"/>
    <w:rsid w:val="00A76E01"/>
    <w:rsid w:val="00A771B7"/>
    <w:rsid w:val="00A77BBB"/>
    <w:rsid w:val="00A77EA0"/>
    <w:rsid w:val="00A81FDD"/>
    <w:rsid w:val="00A82003"/>
    <w:rsid w:val="00A8251F"/>
    <w:rsid w:val="00A82AA1"/>
    <w:rsid w:val="00A830D2"/>
    <w:rsid w:val="00A835C2"/>
    <w:rsid w:val="00A839DB"/>
    <w:rsid w:val="00A83EED"/>
    <w:rsid w:val="00A842E4"/>
    <w:rsid w:val="00A8434E"/>
    <w:rsid w:val="00A84951"/>
    <w:rsid w:val="00A85B55"/>
    <w:rsid w:val="00A85C1E"/>
    <w:rsid w:val="00A85D94"/>
    <w:rsid w:val="00A8624C"/>
    <w:rsid w:val="00A86C0F"/>
    <w:rsid w:val="00A86DA4"/>
    <w:rsid w:val="00A86DEB"/>
    <w:rsid w:val="00A8766A"/>
    <w:rsid w:val="00A87E9D"/>
    <w:rsid w:val="00A87FCB"/>
    <w:rsid w:val="00A91036"/>
    <w:rsid w:val="00A9119A"/>
    <w:rsid w:val="00A9143B"/>
    <w:rsid w:val="00A9173C"/>
    <w:rsid w:val="00A930E7"/>
    <w:rsid w:val="00A93168"/>
    <w:rsid w:val="00A938FB"/>
    <w:rsid w:val="00A947EE"/>
    <w:rsid w:val="00A94CF6"/>
    <w:rsid w:val="00A94FEC"/>
    <w:rsid w:val="00A95006"/>
    <w:rsid w:val="00A9541E"/>
    <w:rsid w:val="00A96333"/>
    <w:rsid w:val="00A96F45"/>
    <w:rsid w:val="00A96FB7"/>
    <w:rsid w:val="00A97066"/>
    <w:rsid w:val="00A97824"/>
    <w:rsid w:val="00AA0523"/>
    <w:rsid w:val="00AA0572"/>
    <w:rsid w:val="00AA08D2"/>
    <w:rsid w:val="00AA19FC"/>
    <w:rsid w:val="00AA1BCE"/>
    <w:rsid w:val="00AA24EA"/>
    <w:rsid w:val="00AA2FCB"/>
    <w:rsid w:val="00AA39F1"/>
    <w:rsid w:val="00AA3B3C"/>
    <w:rsid w:val="00AA43D3"/>
    <w:rsid w:val="00AA4A86"/>
    <w:rsid w:val="00AA52AE"/>
    <w:rsid w:val="00AA5B7E"/>
    <w:rsid w:val="00AA661F"/>
    <w:rsid w:val="00AA72F9"/>
    <w:rsid w:val="00AA75FE"/>
    <w:rsid w:val="00AA7A6F"/>
    <w:rsid w:val="00AB0437"/>
    <w:rsid w:val="00AB0866"/>
    <w:rsid w:val="00AB0ACF"/>
    <w:rsid w:val="00AB0F8E"/>
    <w:rsid w:val="00AB1394"/>
    <w:rsid w:val="00AB1478"/>
    <w:rsid w:val="00AB1D23"/>
    <w:rsid w:val="00AB24CF"/>
    <w:rsid w:val="00AB31A0"/>
    <w:rsid w:val="00AB4C1F"/>
    <w:rsid w:val="00AB5004"/>
    <w:rsid w:val="00AB569E"/>
    <w:rsid w:val="00AB601B"/>
    <w:rsid w:val="00AB602F"/>
    <w:rsid w:val="00AB6184"/>
    <w:rsid w:val="00AB66D2"/>
    <w:rsid w:val="00AB7423"/>
    <w:rsid w:val="00AB74C1"/>
    <w:rsid w:val="00AB7534"/>
    <w:rsid w:val="00AC01B6"/>
    <w:rsid w:val="00AC0925"/>
    <w:rsid w:val="00AC0B8C"/>
    <w:rsid w:val="00AC0DEB"/>
    <w:rsid w:val="00AC1977"/>
    <w:rsid w:val="00AC2893"/>
    <w:rsid w:val="00AC2C71"/>
    <w:rsid w:val="00AC2D50"/>
    <w:rsid w:val="00AC3437"/>
    <w:rsid w:val="00AC3A6D"/>
    <w:rsid w:val="00AC3AC9"/>
    <w:rsid w:val="00AC52A5"/>
    <w:rsid w:val="00AC5359"/>
    <w:rsid w:val="00AC53B7"/>
    <w:rsid w:val="00AC586A"/>
    <w:rsid w:val="00AC62F5"/>
    <w:rsid w:val="00AC6344"/>
    <w:rsid w:val="00AC6754"/>
    <w:rsid w:val="00AC6AE2"/>
    <w:rsid w:val="00AC75CC"/>
    <w:rsid w:val="00AD0168"/>
    <w:rsid w:val="00AD0302"/>
    <w:rsid w:val="00AD0957"/>
    <w:rsid w:val="00AD1F6D"/>
    <w:rsid w:val="00AD2157"/>
    <w:rsid w:val="00AD2286"/>
    <w:rsid w:val="00AD2E05"/>
    <w:rsid w:val="00AD3262"/>
    <w:rsid w:val="00AD3BC5"/>
    <w:rsid w:val="00AD4585"/>
    <w:rsid w:val="00AD4736"/>
    <w:rsid w:val="00AD516E"/>
    <w:rsid w:val="00AD54E2"/>
    <w:rsid w:val="00AD6236"/>
    <w:rsid w:val="00AD627E"/>
    <w:rsid w:val="00AD683C"/>
    <w:rsid w:val="00AD73DB"/>
    <w:rsid w:val="00AD7FCF"/>
    <w:rsid w:val="00AE0C65"/>
    <w:rsid w:val="00AE168A"/>
    <w:rsid w:val="00AE32D0"/>
    <w:rsid w:val="00AE3642"/>
    <w:rsid w:val="00AE4553"/>
    <w:rsid w:val="00AE462B"/>
    <w:rsid w:val="00AE484F"/>
    <w:rsid w:val="00AE56DA"/>
    <w:rsid w:val="00AE5BB8"/>
    <w:rsid w:val="00AE6F01"/>
    <w:rsid w:val="00AE7048"/>
    <w:rsid w:val="00AE73CF"/>
    <w:rsid w:val="00AE7418"/>
    <w:rsid w:val="00AE7943"/>
    <w:rsid w:val="00AF00B8"/>
    <w:rsid w:val="00AF139E"/>
    <w:rsid w:val="00AF2580"/>
    <w:rsid w:val="00AF277F"/>
    <w:rsid w:val="00AF2AF4"/>
    <w:rsid w:val="00AF2F27"/>
    <w:rsid w:val="00AF3C3D"/>
    <w:rsid w:val="00AF51CF"/>
    <w:rsid w:val="00AF5527"/>
    <w:rsid w:val="00AF678B"/>
    <w:rsid w:val="00AF691D"/>
    <w:rsid w:val="00AF69E6"/>
    <w:rsid w:val="00AF7CAA"/>
    <w:rsid w:val="00B000D6"/>
    <w:rsid w:val="00B00404"/>
    <w:rsid w:val="00B00B13"/>
    <w:rsid w:val="00B01F3A"/>
    <w:rsid w:val="00B026C5"/>
    <w:rsid w:val="00B027EF"/>
    <w:rsid w:val="00B02E73"/>
    <w:rsid w:val="00B04BBE"/>
    <w:rsid w:val="00B04E9F"/>
    <w:rsid w:val="00B04F44"/>
    <w:rsid w:val="00B05E6A"/>
    <w:rsid w:val="00B07498"/>
    <w:rsid w:val="00B078B2"/>
    <w:rsid w:val="00B07C1B"/>
    <w:rsid w:val="00B07C8E"/>
    <w:rsid w:val="00B1016C"/>
    <w:rsid w:val="00B10398"/>
    <w:rsid w:val="00B10DE4"/>
    <w:rsid w:val="00B11360"/>
    <w:rsid w:val="00B118DD"/>
    <w:rsid w:val="00B11E6C"/>
    <w:rsid w:val="00B11EED"/>
    <w:rsid w:val="00B11F1F"/>
    <w:rsid w:val="00B120F7"/>
    <w:rsid w:val="00B12103"/>
    <w:rsid w:val="00B123C8"/>
    <w:rsid w:val="00B12442"/>
    <w:rsid w:val="00B12DAD"/>
    <w:rsid w:val="00B12EBB"/>
    <w:rsid w:val="00B12F85"/>
    <w:rsid w:val="00B148F9"/>
    <w:rsid w:val="00B14C3A"/>
    <w:rsid w:val="00B15816"/>
    <w:rsid w:val="00B16057"/>
    <w:rsid w:val="00B16481"/>
    <w:rsid w:val="00B16BEA"/>
    <w:rsid w:val="00B16E18"/>
    <w:rsid w:val="00B16FA9"/>
    <w:rsid w:val="00B17125"/>
    <w:rsid w:val="00B175E0"/>
    <w:rsid w:val="00B17738"/>
    <w:rsid w:val="00B2041C"/>
    <w:rsid w:val="00B20F7E"/>
    <w:rsid w:val="00B219EE"/>
    <w:rsid w:val="00B22301"/>
    <w:rsid w:val="00B23712"/>
    <w:rsid w:val="00B24BFE"/>
    <w:rsid w:val="00B250E8"/>
    <w:rsid w:val="00B25985"/>
    <w:rsid w:val="00B25C90"/>
    <w:rsid w:val="00B25DC8"/>
    <w:rsid w:val="00B262D5"/>
    <w:rsid w:val="00B26A1E"/>
    <w:rsid w:val="00B27146"/>
    <w:rsid w:val="00B3049D"/>
    <w:rsid w:val="00B30627"/>
    <w:rsid w:val="00B309C7"/>
    <w:rsid w:val="00B30C3E"/>
    <w:rsid w:val="00B31CC4"/>
    <w:rsid w:val="00B31D8E"/>
    <w:rsid w:val="00B331B9"/>
    <w:rsid w:val="00B3378B"/>
    <w:rsid w:val="00B340B2"/>
    <w:rsid w:val="00B340E0"/>
    <w:rsid w:val="00B34C04"/>
    <w:rsid w:val="00B34D6E"/>
    <w:rsid w:val="00B35143"/>
    <w:rsid w:val="00B3546A"/>
    <w:rsid w:val="00B3567F"/>
    <w:rsid w:val="00B357CC"/>
    <w:rsid w:val="00B35C82"/>
    <w:rsid w:val="00B35E11"/>
    <w:rsid w:val="00B36092"/>
    <w:rsid w:val="00B3619A"/>
    <w:rsid w:val="00B364CB"/>
    <w:rsid w:val="00B369B4"/>
    <w:rsid w:val="00B375B2"/>
    <w:rsid w:val="00B416BA"/>
    <w:rsid w:val="00B41C6A"/>
    <w:rsid w:val="00B42187"/>
    <w:rsid w:val="00B42600"/>
    <w:rsid w:val="00B42E68"/>
    <w:rsid w:val="00B43151"/>
    <w:rsid w:val="00B43310"/>
    <w:rsid w:val="00B43394"/>
    <w:rsid w:val="00B43739"/>
    <w:rsid w:val="00B43C96"/>
    <w:rsid w:val="00B43FE6"/>
    <w:rsid w:val="00B44DF2"/>
    <w:rsid w:val="00B44E50"/>
    <w:rsid w:val="00B4587B"/>
    <w:rsid w:val="00B460C1"/>
    <w:rsid w:val="00B46249"/>
    <w:rsid w:val="00B463CC"/>
    <w:rsid w:val="00B465CD"/>
    <w:rsid w:val="00B46AB7"/>
    <w:rsid w:val="00B5022D"/>
    <w:rsid w:val="00B505CD"/>
    <w:rsid w:val="00B513B8"/>
    <w:rsid w:val="00B515DF"/>
    <w:rsid w:val="00B517F7"/>
    <w:rsid w:val="00B51C8C"/>
    <w:rsid w:val="00B51F85"/>
    <w:rsid w:val="00B5312D"/>
    <w:rsid w:val="00B532F0"/>
    <w:rsid w:val="00B539AB"/>
    <w:rsid w:val="00B539EB"/>
    <w:rsid w:val="00B5585B"/>
    <w:rsid w:val="00B56BC2"/>
    <w:rsid w:val="00B57D7C"/>
    <w:rsid w:val="00B60126"/>
    <w:rsid w:val="00B6060A"/>
    <w:rsid w:val="00B6067A"/>
    <w:rsid w:val="00B609A0"/>
    <w:rsid w:val="00B60F2C"/>
    <w:rsid w:val="00B61621"/>
    <w:rsid w:val="00B619C8"/>
    <w:rsid w:val="00B61B5A"/>
    <w:rsid w:val="00B61EA4"/>
    <w:rsid w:val="00B62D14"/>
    <w:rsid w:val="00B63AF3"/>
    <w:rsid w:val="00B64414"/>
    <w:rsid w:val="00B64546"/>
    <w:rsid w:val="00B646E2"/>
    <w:rsid w:val="00B6592A"/>
    <w:rsid w:val="00B65FB7"/>
    <w:rsid w:val="00B6644E"/>
    <w:rsid w:val="00B66725"/>
    <w:rsid w:val="00B66A01"/>
    <w:rsid w:val="00B67BE6"/>
    <w:rsid w:val="00B702D9"/>
    <w:rsid w:val="00B70441"/>
    <w:rsid w:val="00B71EEC"/>
    <w:rsid w:val="00B72739"/>
    <w:rsid w:val="00B72DC1"/>
    <w:rsid w:val="00B72F93"/>
    <w:rsid w:val="00B735C3"/>
    <w:rsid w:val="00B73F66"/>
    <w:rsid w:val="00B74F76"/>
    <w:rsid w:val="00B75FCD"/>
    <w:rsid w:val="00B76CE3"/>
    <w:rsid w:val="00B76EF4"/>
    <w:rsid w:val="00B777DA"/>
    <w:rsid w:val="00B77D9E"/>
    <w:rsid w:val="00B805B3"/>
    <w:rsid w:val="00B812C3"/>
    <w:rsid w:val="00B8131D"/>
    <w:rsid w:val="00B81C1F"/>
    <w:rsid w:val="00B82345"/>
    <w:rsid w:val="00B82AF5"/>
    <w:rsid w:val="00B84954"/>
    <w:rsid w:val="00B84FE4"/>
    <w:rsid w:val="00B85210"/>
    <w:rsid w:val="00B85498"/>
    <w:rsid w:val="00B85668"/>
    <w:rsid w:val="00B85C9A"/>
    <w:rsid w:val="00B87055"/>
    <w:rsid w:val="00B872C8"/>
    <w:rsid w:val="00B90FA3"/>
    <w:rsid w:val="00B9243F"/>
    <w:rsid w:val="00B926B0"/>
    <w:rsid w:val="00B9291E"/>
    <w:rsid w:val="00B9317F"/>
    <w:rsid w:val="00B9412C"/>
    <w:rsid w:val="00B94F17"/>
    <w:rsid w:val="00B95233"/>
    <w:rsid w:val="00B9609E"/>
    <w:rsid w:val="00B967AF"/>
    <w:rsid w:val="00B968AB"/>
    <w:rsid w:val="00B976E8"/>
    <w:rsid w:val="00B978AC"/>
    <w:rsid w:val="00B97D52"/>
    <w:rsid w:val="00B97DA2"/>
    <w:rsid w:val="00BA0121"/>
    <w:rsid w:val="00BA076A"/>
    <w:rsid w:val="00BA2953"/>
    <w:rsid w:val="00BA3B94"/>
    <w:rsid w:val="00BA52A5"/>
    <w:rsid w:val="00BA557A"/>
    <w:rsid w:val="00BA595D"/>
    <w:rsid w:val="00BA5C9D"/>
    <w:rsid w:val="00BB0D9D"/>
    <w:rsid w:val="00BB113E"/>
    <w:rsid w:val="00BB1BD8"/>
    <w:rsid w:val="00BB203C"/>
    <w:rsid w:val="00BB2199"/>
    <w:rsid w:val="00BB22E2"/>
    <w:rsid w:val="00BB23EA"/>
    <w:rsid w:val="00BB298C"/>
    <w:rsid w:val="00BB2E96"/>
    <w:rsid w:val="00BB5253"/>
    <w:rsid w:val="00BB55B6"/>
    <w:rsid w:val="00BB6256"/>
    <w:rsid w:val="00BB625D"/>
    <w:rsid w:val="00BB6809"/>
    <w:rsid w:val="00BB7799"/>
    <w:rsid w:val="00BB77ED"/>
    <w:rsid w:val="00BC02B9"/>
    <w:rsid w:val="00BC0EBD"/>
    <w:rsid w:val="00BC1183"/>
    <w:rsid w:val="00BC1800"/>
    <w:rsid w:val="00BC2649"/>
    <w:rsid w:val="00BC2A82"/>
    <w:rsid w:val="00BC2E3A"/>
    <w:rsid w:val="00BC30C0"/>
    <w:rsid w:val="00BC33E4"/>
    <w:rsid w:val="00BC41F6"/>
    <w:rsid w:val="00BC55D7"/>
    <w:rsid w:val="00BC58C8"/>
    <w:rsid w:val="00BC62D2"/>
    <w:rsid w:val="00BC633D"/>
    <w:rsid w:val="00BC65EB"/>
    <w:rsid w:val="00BC6863"/>
    <w:rsid w:val="00BC6984"/>
    <w:rsid w:val="00BC7C1A"/>
    <w:rsid w:val="00BC7EEF"/>
    <w:rsid w:val="00BD1110"/>
    <w:rsid w:val="00BD11B9"/>
    <w:rsid w:val="00BD1614"/>
    <w:rsid w:val="00BD1ACC"/>
    <w:rsid w:val="00BD1DC0"/>
    <w:rsid w:val="00BD22A0"/>
    <w:rsid w:val="00BD243C"/>
    <w:rsid w:val="00BD27C0"/>
    <w:rsid w:val="00BD4530"/>
    <w:rsid w:val="00BD4558"/>
    <w:rsid w:val="00BD4604"/>
    <w:rsid w:val="00BD52E7"/>
    <w:rsid w:val="00BD5D5B"/>
    <w:rsid w:val="00BD6F47"/>
    <w:rsid w:val="00BD7C32"/>
    <w:rsid w:val="00BD7E1E"/>
    <w:rsid w:val="00BE0F85"/>
    <w:rsid w:val="00BE19EB"/>
    <w:rsid w:val="00BE35AB"/>
    <w:rsid w:val="00BE3A18"/>
    <w:rsid w:val="00BE3EBD"/>
    <w:rsid w:val="00BE4E7E"/>
    <w:rsid w:val="00BE5CD7"/>
    <w:rsid w:val="00BE5CE3"/>
    <w:rsid w:val="00BE6375"/>
    <w:rsid w:val="00BE659C"/>
    <w:rsid w:val="00BE675D"/>
    <w:rsid w:val="00BE737D"/>
    <w:rsid w:val="00BE73BC"/>
    <w:rsid w:val="00BF00B2"/>
    <w:rsid w:val="00BF1325"/>
    <w:rsid w:val="00BF1B4B"/>
    <w:rsid w:val="00BF2961"/>
    <w:rsid w:val="00BF2B0B"/>
    <w:rsid w:val="00BF2CA0"/>
    <w:rsid w:val="00BF34DA"/>
    <w:rsid w:val="00BF3A38"/>
    <w:rsid w:val="00BF3C59"/>
    <w:rsid w:val="00BF3DC2"/>
    <w:rsid w:val="00BF3FBB"/>
    <w:rsid w:val="00BF454A"/>
    <w:rsid w:val="00BF50BD"/>
    <w:rsid w:val="00BF5DF5"/>
    <w:rsid w:val="00BF6224"/>
    <w:rsid w:val="00BF6596"/>
    <w:rsid w:val="00BF677C"/>
    <w:rsid w:val="00BF73DA"/>
    <w:rsid w:val="00BF7A52"/>
    <w:rsid w:val="00BF7BA7"/>
    <w:rsid w:val="00C03DC6"/>
    <w:rsid w:val="00C03F72"/>
    <w:rsid w:val="00C0425A"/>
    <w:rsid w:val="00C0481A"/>
    <w:rsid w:val="00C04CD2"/>
    <w:rsid w:val="00C058C5"/>
    <w:rsid w:val="00C073D1"/>
    <w:rsid w:val="00C07C01"/>
    <w:rsid w:val="00C07F53"/>
    <w:rsid w:val="00C07FAC"/>
    <w:rsid w:val="00C103B1"/>
    <w:rsid w:val="00C1077E"/>
    <w:rsid w:val="00C10D45"/>
    <w:rsid w:val="00C10F03"/>
    <w:rsid w:val="00C11C6A"/>
    <w:rsid w:val="00C121FE"/>
    <w:rsid w:val="00C123D3"/>
    <w:rsid w:val="00C15780"/>
    <w:rsid w:val="00C15885"/>
    <w:rsid w:val="00C159C9"/>
    <w:rsid w:val="00C1669E"/>
    <w:rsid w:val="00C17257"/>
    <w:rsid w:val="00C174E4"/>
    <w:rsid w:val="00C200BC"/>
    <w:rsid w:val="00C20D17"/>
    <w:rsid w:val="00C21140"/>
    <w:rsid w:val="00C2143A"/>
    <w:rsid w:val="00C21538"/>
    <w:rsid w:val="00C21541"/>
    <w:rsid w:val="00C21932"/>
    <w:rsid w:val="00C21AFD"/>
    <w:rsid w:val="00C220E4"/>
    <w:rsid w:val="00C2426E"/>
    <w:rsid w:val="00C24328"/>
    <w:rsid w:val="00C24332"/>
    <w:rsid w:val="00C246C9"/>
    <w:rsid w:val="00C24BD9"/>
    <w:rsid w:val="00C26548"/>
    <w:rsid w:val="00C30380"/>
    <w:rsid w:val="00C30E24"/>
    <w:rsid w:val="00C31067"/>
    <w:rsid w:val="00C3186C"/>
    <w:rsid w:val="00C32175"/>
    <w:rsid w:val="00C327D0"/>
    <w:rsid w:val="00C32DAC"/>
    <w:rsid w:val="00C33F0C"/>
    <w:rsid w:val="00C3460F"/>
    <w:rsid w:val="00C34A9C"/>
    <w:rsid w:val="00C34EF9"/>
    <w:rsid w:val="00C352C7"/>
    <w:rsid w:val="00C3569C"/>
    <w:rsid w:val="00C363C8"/>
    <w:rsid w:val="00C3641C"/>
    <w:rsid w:val="00C367DF"/>
    <w:rsid w:val="00C36A85"/>
    <w:rsid w:val="00C37687"/>
    <w:rsid w:val="00C37BEE"/>
    <w:rsid w:val="00C37DB1"/>
    <w:rsid w:val="00C37E6B"/>
    <w:rsid w:val="00C40BC1"/>
    <w:rsid w:val="00C4102C"/>
    <w:rsid w:val="00C41491"/>
    <w:rsid w:val="00C41577"/>
    <w:rsid w:val="00C418F7"/>
    <w:rsid w:val="00C4195F"/>
    <w:rsid w:val="00C42245"/>
    <w:rsid w:val="00C42945"/>
    <w:rsid w:val="00C42F0E"/>
    <w:rsid w:val="00C434CF"/>
    <w:rsid w:val="00C44170"/>
    <w:rsid w:val="00C446FE"/>
    <w:rsid w:val="00C44738"/>
    <w:rsid w:val="00C44CF2"/>
    <w:rsid w:val="00C4671E"/>
    <w:rsid w:val="00C46ED2"/>
    <w:rsid w:val="00C46ED8"/>
    <w:rsid w:val="00C47350"/>
    <w:rsid w:val="00C473CC"/>
    <w:rsid w:val="00C4796E"/>
    <w:rsid w:val="00C479C2"/>
    <w:rsid w:val="00C50D80"/>
    <w:rsid w:val="00C515D9"/>
    <w:rsid w:val="00C51827"/>
    <w:rsid w:val="00C51FEE"/>
    <w:rsid w:val="00C52053"/>
    <w:rsid w:val="00C5242C"/>
    <w:rsid w:val="00C52ADA"/>
    <w:rsid w:val="00C5443B"/>
    <w:rsid w:val="00C54BE6"/>
    <w:rsid w:val="00C55004"/>
    <w:rsid w:val="00C554C0"/>
    <w:rsid w:val="00C558B3"/>
    <w:rsid w:val="00C55A2A"/>
    <w:rsid w:val="00C56702"/>
    <w:rsid w:val="00C56D85"/>
    <w:rsid w:val="00C5781D"/>
    <w:rsid w:val="00C5797E"/>
    <w:rsid w:val="00C57B0D"/>
    <w:rsid w:val="00C6019D"/>
    <w:rsid w:val="00C60C24"/>
    <w:rsid w:val="00C60CDD"/>
    <w:rsid w:val="00C61679"/>
    <w:rsid w:val="00C618AF"/>
    <w:rsid w:val="00C61B69"/>
    <w:rsid w:val="00C61C07"/>
    <w:rsid w:val="00C61E04"/>
    <w:rsid w:val="00C62598"/>
    <w:rsid w:val="00C62F3F"/>
    <w:rsid w:val="00C63005"/>
    <w:rsid w:val="00C65064"/>
    <w:rsid w:val="00C65AE5"/>
    <w:rsid w:val="00C65F94"/>
    <w:rsid w:val="00C663EC"/>
    <w:rsid w:val="00C663F0"/>
    <w:rsid w:val="00C66C37"/>
    <w:rsid w:val="00C66CAD"/>
    <w:rsid w:val="00C679CD"/>
    <w:rsid w:val="00C67B31"/>
    <w:rsid w:val="00C70DAE"/>
    <w:rsid w:val="00C71405"/>
    <w:rsid w:val="00C71501"/>
    <w:rsid w:val="00C7195C"/>
    <w:rsid w:val="00C720D2"/>
    <w:rsid w:val="00C72344"/>
    <w:rsid w:val="00C72646"/>
    <w:rsid w:val="00C736BB"/>
    <w:rsid w:val="00C741A4"/>
    <w:rsid w:val="00C7430A"/>
    <w:rsid w:val="00C75074"/>
    <w:rsid w:val="00C754CF"/>
    <w:rsid w:val="00C75B61"/>
    <w:rsid w:val="00C75ED5"/>
    <w:rsid w:val="00C75F26"/>
    <w:rsid w:val="00C76D71"/>
    <w:rsid w:val="00C77575"/>
    <w:rsid w:val="00C7773C"/>
    <w:rsid w:val="00C77C4F"/>
    <w:rsid w:val="00C80486"/>
    <w:rsid w:val="00C8078F"/>
    <w:rsid w:val="00C80A3B"/>
    <w:rsid w:val="00C80ED1"/>
    <w:rsid w:val="00C811AB"/>
    <w:rsid w:val="00C81343"/>
    <w:rsid w:val="00C813AA"/>
    <w:rsid w:val="00C815AC"/>
    <w:rsid w:val="00C81F69"/>
    <w:rsid w:val="00C820D3"/>
    <w:rsid w:val="00C821D8"/>
    <w:rsid w:val="00C82F77"/>
    <w:rsid w:val="00C831E1"/>
    <w:rsid w:val="00C83D8D"/>
    <w:rsid w:val="00C84A5A"/>
    <w:rsid w:val="00C85023"/>
    <w:rsid w:val="00C852E2"/>
    <w:rsid w:val="00C85FBC"/>
    <w:rsid w:val="00C8711F"/>
    <w:rsid w:val="00C876C7"/>
    <w:rsid w:val="00C87976"/>
    <w:rsid w:val="00C87B12"/>
    <w:rsid w:val="00C908F8"/>
    <w:rsid w:val="00C91B0F"/>
    <w:rsid w:val="00C91E06"/>
    <w:rsid w:val="00C91E4D"/>
    <w:rsid w:val="00C91FD6"/>
    <w:rsid w:val="00C92530"/>
    <w:rsid w:val="00C92865"/>
    <w:rsid w:val="00C92B7E"/>
    <w:rsid w:val="00C93FF0"/>
    <w:rsid w:val="00C9486F"/>
    <w:rsid w:val="00C95A62"/>
    <w:rsid w:val="00C95B52"/>
    <w:rsid w:val="00C964A0"/>
    <w:rsid w:val="00C96654"/>
    <w:rsid w:val="00C96CE8"/>
    <w:rsid w:val="00C96D0F"/>
    <w:rsid w:val="00C96DB7"/>
    <w:rsid w:val="00C971FD"/>
    <w:rsid w:val="00CA047F"/>
    <w:rsid w:val="00CA0B84"/>
    <w:rsid w:val="00CA13F2"/>
    <w:rsid w:val="00CA1597"/>
    <w:rsid w:val="00CA1B93"/>
    <w:rsid w:val="00CA2648"/>
    <w:rsid w:val="00CA2E53"/>
    <w:rsid w:val="00CA2EBA"/>
    <w:rsid w:val="00CA4496"/>
    <w:rsid w:val="00CA4972"/>
    <w:rsid w:val="00CA4F81"/>
    <w:rsid w:val="00CA56B3"/>
    <w:rsid w:val="00CA5A32"/>
    <w:rsid w:val="00CA5E86"/>
    <w:rsid w:val="00CA620A"/>
    <w:rsid w:val="00CA64DF"/>
    <w:rsid w:val="00CA7849"/>
    <w:rsid w:val="00CB0B3D"/>
    <w:rsid w:val="00CB13D2"/>
    <w:rsid w:val="00CB1829"/>
    <w:rsid w:val="00CB2838"/>
    <w:rsid w:val="00CB29E6"/>
    <w:rsid w:val="00CB2E14"/>
    <w:rsid w:val="00CB386C"/>
    <w:rsid w:val="00CB397D"/>
    <w:rsid w:val="00CB3C6A"/>
    <w:rsid w:val="00CB467D"/>
    <w:rsid w:val="00CB6074"/>
    <w:rsid w:val="00CB62D2"/>
    <w:rsid w:val="00CB7209"/>
    <w:rsid w:val="00CB72FD"/>
    <w:rsid w:val="00CB777B"/>
    <w:rsid w:val="00CC0563"/>
    <w:rsid w:val="00CC05A3"/>
    <w:rsid w:val="00CC0B7E"/>
    <w:rsid w:val="00CC224A"/>
    <w:rsid w:val="00CC276D"/>
    <w:rsid w:val="00CC2A38"/>
    <w:rsid w:val="00CC2C3C"/>
    <w:rsid w:val="00CC2C70"/>
    <w:rsid w:val="00CC2F9D"/>
    <w:rsid w:val="00CC325D"/>
    <w:rsid w:val="00CC36D5"/>
    <w:rsid w:val="00CC37AD"/>
    <w:rsid w:val="00CC42EE"/>
    <w:rsid w:val="00CC4731"/>
    <w:rsid w:val="00CC5212"/>
    <w:rsid w:val="00CC5EC2"/>
    <w:rsid w:val="00CC65A6"/>
    <w:rsid w:val="00CC6E08"/>
    <w:rsid w:val="00CC6E88"/>
    <w:rsid w:val="00CC7E81"/>
    <w:rsid w:val="00CD0588"/>
    <w:rsid w:val="00CD0D08"/>
    <w:rsid w:val="00CD0F95"/>
    <w:rsid w:val="00CD2BCF"/>
    <w:rsid w:val="00CD3D4C"/>
    <w:rsid w:val="00CD41C7"/>
    <w:rsid w:val="00CD5621"/>
    <w:rsid w:val="00CD597D"/>
    <w:rsid w:val="00CD5D6B"/>
    <w:rsid w:val="00CD618B"/>
    <w:rsid w:val="00CD63FE"/>
    <w:rsid w:val="00CD64C2"/>
    <w:rsid w:val="00CD7373"/>
    <w:rsid w:val="00CD7D92"/>
    <w:rsid w:val="00CE0DE3"/>
    <w:rsid w:val="00CE0F04"/>
    <w:rsid w:val="00CE131F"/>
    <w:rsid w:val="00CE1D33"/>
    <w:rsid w:val="00CE25A7"/>
    <w:rsid w:val="00CE2BEB"/>
    <w:rsid w:val="00CE353E"/>
    <w:rsid w:val="00CE4EAE"/>
    <w:rsid w:val="00CE5334"/>
    <w:rsid w:val="00CE5ADA"/>
    <w:rsid w:val="00CE6015"/>
    <w:rsid w:val="00CE6106"/>
    <w:rsid w:val="00CE6FE4"/>
    <w:rsid w:val="00CF0C36"/>
    <w:rsid w:val="00CF0D64"/>
    <w:rsid w:val="00CF0FC9"/>
    <w:rsid w:val="00CF12C5"/>
    <w:rsid w:val="00CF18CE"/>
    <w:rsid w:val="00CF1DF9"/>
    <w:rsid w:val="00CF228B"/>
    <w:rsid w:val="00CF274C"/>
    <w:rsid w:val="00CF2FC1"/>
    <w:rsid w:val="00CF38D4"/>
    <w:rsid w:val="00CF3B1F"/>
    <w:rsid w:val="00CF4191"/>
    <w:rsid w:val="00CF4720"/>
    <w:rsid w:val="00CF54A4"/>
    <w:rsid w:val="00CF5612"/>
    <w:rsid w:val="00CF588F"/>
    <w:rsid w:val="00CF5929"/>
    <w:rsid w:val="00CF711F"/>
    <w:rsid w:val="00CF7564"/>
    <w:rsid w:val="00CF7C2F"/>
    <w:rsid w:val="00D001C3"/>
    <w:rsid w:val="00D00377"/>
    <w:rsid w:val="00D00E2D"/>
    <w:rsid w:val="00D01694"/>
    <w:rsid w:val="00D0169D"/>
    <w:rsid w:val="00D02C4A"/>
    <w:rsid w:val="00D035E0"/>
    <w:rsid w:val="00D035F6"/>
    <w:rsid w:val="00D03738"/>
    <w:rsid w:val="00D03830"/>
    <w:rsid w:val="00D03982"/>
    <w:rsid w:val="00D03BFB"/>
    <w:rsid w:val="00D04B1A"/>
    <w:rsid w:val="00D0571B"/>
    <w:rsid w:val="00D05725"/>
    <w:rsid w:val="00D05FF3"/>
    <w:rsid w:val="00D063B6"/>
    <w:rsid w:val="00D06B47"/>
    <w:rsid w:val="00D073D6"/>
    <w:rsid w:val="00D07643"/>
    <w:rsid w:val="00D10088"/>
    <w:rsid w:val="00D1029A"/>
    <w:rsid w:val="00D11829"/>
    <w:rsid w:val="00D11C83"/>
    <w:rsid w:val="00D11D2F"/>
    <w:rsid w:val="00D12176"/>
    <w:rsid w:val="00D12797"/>
    <w:rsid w:val="00D12D95"/>
    <w:rsid w:val="00D13341"/>
    <w:rsid w:val="00D1369D"/>
    <w:rsid w:val="00D138C9"/>
    <w:rsid w:val="00D13A88"/>
    <w:rsid w:val="00D13F4A"/>
    <w:rsid w:val="00D140E0"/>
    <w:rsid w:val="00D14BE4"/>
    <w:rsid w:val="00D14CB4"/>
    <w:rsid w:val="00D157C5"/>
    <w:rsid w:val="00D15958"/>
    <w:rsid w:val="00D160AE"/>
    <w:rsid w:val="00D16D58"/>
    <w:rsid w:val="00D1712C"/>
    <w:rsid w:val="00D17489"/>
    <w:rsid w:val="00D175E3"/>
    <w:rsid w:val="00D20EED"/>
    <w:rsid w:val="00D212BC"/>
    <w:rsid w:val="00D21BA8"/>
    <w:rsid w:val="00D235B9"/>
    <w:rsid w:val="00D23640"/>
    <w:rsid w:val="00D23649"/>
    <w:rsid w:val="00D24AB3"/>
    <w:rsid w:val="00D2655D"/>
    <w:rsid w:val="00D26E19"/>
    <w:rsid w:val="00D27005"/>
    <w:rsid w:val="00D2705F"/>
    <w:rsid w:val="00D3166A"/>
    <w:rsid w:val="00D31719"/>
    <w:rsid w:val="00D3185F"/>
    <w:rsid w:val="00D319A6"/>
    <w:rsid w:val="00D31BAE"/>
    <w:rsid w:val="00D321F0"/>
    <w:rsid w:val="00D327BA"/>
    <w:rsid w:val="00D332A0"/>
    <w:rsid w:val="00D33517"/>
    <w:rsid w:val="00D33B8B"/>
    <w:rsid w:val="00D33ECC"/>
    <w:rsid w:val="00D348A7"/>
    <w:rsid w:val="00D34CBC"/>
    <w:rsid w:val="00D35104"/>
    <w:rsid w:val="00D353F5"/>
    <w:rsid w:val="00D35547"/>
    <w:rsid w:val="00D35E5C"/>
    <w:rsid w:val="00D367CF"/>
    <w:rsid w:val="00D369A0"/>
    <w:rsid w:val="00D378E1"/>
    <w:rsid w:val="00D37B0A"/>
    <w:rsid w:val="00D400E3"/>
    <w:rsid w:val="00D4049D"/>
    <w:rsid w:val="00D40788"/>
    <w:rsid w:val="00D40CF1"/>
    <w:rsid w:val="00D416C4"/>
    <w:rsid w:val="00D416C7"/>
    <w:rsid w:val="00D42BA6"/>
    <w:rsid w:val="00D42E34"/>
    <w:rsid w:val="00D43460"/>
    <w:rsid w:val="00D43C2D"/>
    <w:rsid w:val="00D43FE0"/>
    <w:rsid w:val="00D4403A"/>
    <w:rsid w:val="00D454A4"/>
    <w:rsid w:val="00D45F76"/>
    <w:rsid w:val="00D464FC"/>
    <w:rsid w:val="00D46A64"/>
    <w:rsid w:val="00D47CAE"/>
    <w:rsid w:val="00D47D24"/>
    <w:rsid w:val="00D502F6"/>
    <w:rsid w:val="00D50EAE"/>
    <w:rsid w:val="00D5109A"/>
    <w:rsid w:val="00D51587"/>
    <w:rsid w:val="00D51C91"/>
    <w:rsid w:val="00D52707"/>
    <w:rsid w:val="00D5299F"/>
    <w:rsid w:val="00D53065"/>
    <w:rsid w:val="00D535BD"/>
    <w:rsid w:val="00D5375B"/>
    <w:rsid w:val="00D53B1D"/>
    <w:rsid w:val="00D53C77"/>
    <w:rsid w:val="00D54211"/>
    <w:rsid w:val="00D54762"/>
    <w:rsid w:val="00D5500A"/>
    <w:rsid w:val="00D554A6"/>
    <w:rsid w:val="00D55A8D"/>
    <w:rsid w:val="00D55D83"/>
    <w:rsid w:val="00D55E23"/>
    <w:rsid w:val="00D5690B"/>
    <w:rsid w:val="00D56AB7"/>
    <w:rsid w:val="00D5784C"/>
    <w:rsid w:val="00D578B3"/>
    <w:rsid w:val="00D611B9"/>
    <w:rsid w:val="00D61A27"/>
    <w:rsid w:val="00D61C5B"/>
    <w:rsid w:val="00D62EA0"/>
    <w:rsid w:val="00D65029"/>
    <w:rsid w:val="00D6509E"/>
    <w:rsid w:val="00D6511D"/>
    <w:rsid w:val="00D66641"/>
    <w:rsid w:val="00D667E1"/>
    <w:rsid w:val="00D6733B"/>
    <w:rsid w:val="00D674C6"/>
    <w:rsid w:val="00D72F58"/>
    <w:rsid w:val="00D74364"/>
    <w:rsid w:val="00D746A8"/>
    <w:rsid w:val="00D75BD4"/>
    <w:rsid w:val="00D76543"/>
    <w:rsid w:val="00D76881"/>
    <w:rsid w:val="00D76A16"/>
    <w:rsid w:val="00D76DB6"/>
    <w:rsid w:val="00D7763C"/>
    <w:rsid w:val="00D800D8"/>
    <w:rsid w:val="00D80593"/>
    <w:rsid w:val="00D81EEB"/>
    <w:rsid w:val="00D823E6"/>
    <w:rsid w:val="00D826C3"/>
    <w:rsid w:val="00D82FD5"/>
    <w:rsid w:val="00D832EF"/>
    <w:rsid w:val="00D837CB"/>
    <w:rsid w:val="00D83E2A"/>
    <w:rsid w:val="00D846E9"/>
    <w:rsid w:val="00D84C15"/>
    <w:rsid w:val="00D84EA8"/>
    <w:rsid w:val="00D857BC"/>
    <w:rsid w:val="00D86192"/>
    <w:rsid w:val="00D86377"/>
    <w:rsid w:val="00D86A2D"/>
    <w:rsid w:val="00D86CC5"/>
    <w:rsid w:val="00D90366"/>
    <w:rsid w:val="00D903BF"/>
    <w:rsid w:val="00D90BD5"/>
    <w:rsid w:val="00D90DD3"/>
    <w:rsid w:val="00D91C65"/>
    <w:rsid w:val="00D92276"/>
    <w:rsid w:val="00D923A4"/>
    <w:rsid w:val="00D92A26"/>
    <w:rsid w:val="00D92D22"/>
    <w:rsid w:val="00D93C13"/>
    <w:rsid w:val="00D94CFB"/>
    <w:rsid w:val="00D94E80"/>
    <w:rsid w:val="00D95550"/>
    <w:rsid w:val="00D95738"/>
    <w:rsid w:val="00D95D75"/>
    <w:rsid w:val="00D965D5"/>
    <w:rsid w:val="00D96674"/>
    <w:rsid w:val="00D969B4"/>
    <w:rsid w:val="00D96A4A"/>
    <w:rsid w:val="00D96B23"/>
    <w:rsid w:val="00D9723D"/>
    <w:rsid w:val="00D9739B"/>
    <w:rsid w:val="00D97412"/>
    <w:rsid w:val="00D975D3"/>
    <w:rsid w:val="00D976AC"/>
    <w:rsid w:val="00D977E0"/>
    <w:rsid w:val="00D97EAA"/>
    <w:rsid w:val="00D97F4A"/>
    <w:rsid w:val="00DA024B"/>
    <w:rsid w:val="00DA088B"/>
    <w:rsid w:val="00DA099C"/>
    <w:rsid w:val="00DA0E68"/>
    <w:rsid w:val="00DA269D"/>
    <w:rsid w:val="00DA3131"/>
    <w:rsid w:val="00DA3CB5"/>
    <w:rsid w:val="00DA3DAF"/>
    <w:rsid w:val="00DA462C"/>
    <w:rsid w:val="00DA4C34"/>
    <w:rsid w:val="00DA4DC6"/>
    <w:rsid w:val="00DA4F90"/>
    <w:rsid w:val="00DA5041"/>
    <w:rsid w:val="00DA52FC"/>
    <w:rsid w:val="00DA5968"/>
    <w:rsid w:val="00DA7177"/>
    <w:rsid w:val="00DA71F6"/>
    <w:rsid w:val="00DA775E"/>
    <w:rsid w:val="00DB12CC"/>
    <w:rsid w:val="00DB1ABD"/>
    <w:rsid w:val="00DB2847"/>
    <w:rsid w:val="00DB2DB9"/>
    <w:rsid w:val="00DB3670"/>
    <w:rsid w:val="00DB3797"/>
    <w:rsid w:val="00DB3B84"/>
    <w:rsid w:val="00DB4390"/>
    <w:rsid w:val="00DB4913"/>
    <w:rsid w:val="00DB69C9"/>
    <w:rsid w:val="00DB7971"/>
    <w:rsid w:val="00DB7C04"/>
    <w:rsid w:val="00DB7DC0"/>
    <w:rsid w:val="00DC0974"/>
    <w:rsid w:val="00DC16DC"/>
    <w:rsid w:val="00DC18E8"/>
    <w:rsid w:val="00DC22B6"/>
    <w:rsid w:val="00DC2CF4"/>
    <w:rsid w:val="00DC314E"/>
    <w:rsid w:val="00DC451B"/>
    <w:rsid w:val="00DC4C82"/>
    <w:rsid w:val="00DC5082"/>
    <w:rsid w:val="00DC6445"/>
    <w:rsid w:val="00DC651B"/>
    <w:rsid w:val="00DC65D7"/>
    <w:rsid w:val="00DC667B"/>
    <w:rsid w:val="00DC66C7"/>
    <w:rsid w:val="00DC6B3C"/>
    <w:rsid w:val="00DC77A2"/>
    <w:rsid w:val="00DC7B5E"/>
    <w:rsid w:val="00DD096C"/>
    <w:rsid w:val="00DD0B57"/>
    <w:rsid w:val="00DD0D8D"/>
    <w:rsid w:val="00DD0E20"/>
    <w:rsid w:val="00DD0FCE"/>
    <w:rsid w:val="00DD11A0"/>
    <w:rsid w:val="00DD1D4B"/>
    <w:rsid w:val="00DD3285"/>
    <w:rsid w:val="00DD37AB"/>
    <w:rsid w:val="00DD4980"/>
    <w:rsid w:val="00DD4AD3"/>
    <w:rsid w:val="00DD5528"/>
    <w:rsid w:val="00DD689B"/>
    <w:rsid w:val="00DE0199"/>
    <w:rsid w:val="00DE08E5"/>
    <w:rsid w:val="00DE0E33"/>
    <w:rsid w:val="00DE136A"/>
    <w:rsid w:val="00DE1C19"/>
    <w:rsid w:val="00DE1ED2"/>
    <w:rsid w:val="00DE2089"/>
    <w:rsid w:val="00DE24D6"/>
    <w:rsid w:val="00DE28C5"/>
    <w:rsid w:val="00DE29CA"/>
    <w:rsid w:val="00DE2EF1"/>
    <w:rsid w:val="00DE3B94"/>
    <w:rsid w:val="00DE4730"/>
    <w:rsid w:val="00DE562B"/>
    <w:rsid w:val="00DE59D4"/>
    <w:rsid w:val="00DE6AD4"/>
    <w:rsid w:val="00DE6ED5"/>
    <w:rsid w:val="00DE7AA0"/>
    <w:rsid w:val="00DE7CEE"/>
    <w:rsid w:val="00DF053D"/>
    <w:rsid w:val="00DF0827"/>
    <w:rsid w:val="00DF127F"/>
    <w:rsid w:val="00DF12C8"/>
    <w:rsid w:val="00DF149B"/>
    <w:rsid w:val="00DF209A"/>
    <w:rsid w:val="00DF233E"/>
    <w:rsid w:val="00DF3A76"/>
    <w:rsid w:val="00DF43EE"/>
    <w:rsid w:val="00DF4674"/>
    <w:rsid w:val="00DF55AA"/>
    <w:rsid w:val="00DF6072"/>
    <w:rsid w:val="00DF71D2"/>
    <w:rsid w:val="00DF7D16"/>
    <w:rsid w:val="00DF7FDB"/>
    <w:rsid w:val="00E00050"/>
    <w:rsid w:val="00E01A16"/>
    <w:rsid w:val="00E01F2B"/>
    <w:rsid w:val="00E02E3B"/>
    <w:rsid w:val="00E02FEA"/>
    <w:rsid w:val="00E03084"/>
    <w:rsid w:val="00E0430C"/>
    <w:rsid w:val="00E04CB3"/>
    <w:rsid w:val="00E04F55"/>
    <w:rsid w:val="00E0500E"/>
    <w:rsid w:val="00E057C1"/>
    <w:rsid w:val="00E063B5"/>
    <w:rsid w:val="00E064F4"/>
    <w:rsid w:val="00E06A17"/>
    <w:rsid w:val="00E06D7F"/>
    <w:rsid w:val="00E1056E"/>
    <w:rsid w:val="00E107D3"/>
    <w:rsid w:val="00E11384"/>
    <w:rsid w:val="00E11B9D"/>
    <w:rsid w:val="00E12D60"/>
    <w:rsid w:val="00E138BC"/>
    <w:rsid w:val="00E139D5"/>
    <w:rsid w:val="00E1491F"/>
    <w:rsid w:val="00E1570A"/>
    <w:rsid w:val="00E15B76"/>
    <w:rsid w:val="00E160E9"/>
    <w:rsid w:val="00E16842"/>
    <w:rsid w:val="00E17034"/>
    <w:rsid w:val="00E179FC"/>
    <w:rsid w:val="00E17E1C"/>
    <w:rsid w:val="00E2013C"/>
    <w:rsid w:val="00E20FF6"/>
    <w:rsid w:val="00E21263"/>
    <w:rsid w:val="00E2291F"/>
    <w:rsid w:val="00E22D67"/>
    <w:rsid w:val="00E2330A"/>
    <w:rsid w:val="00E23478"/>
    <w:rsid w:val="00E236EA"/>
    <w:rsid w:val="00E2375C"/>
    <w:rsid w:val="00E24676"/>
    <w:rsid w:val="00E25100"/>
    <w:rsid w:val="00E26A81"/>
    <w:rsid w:val="00E2724D"/>
    <w:rsid w:val="00E27769"/>
    <w:rsid w:val="00E2781B"/>
    <w:rsid w:val="00E27D49"/>
    <w:rsid w:val="00E30B02"/>
    <w:rsid w:val="00E30E27"/>
    <w:rsid w:val="00E319C0"/>
    <w:rsid w:val="00E32C4A"/>
    <w:rsid w:val="00E33CC0"/>
    <w:rsid w:val="00E33E02"/>
    <w:rsid w:val="00E343E0"/>
    <w:rsid w:val="00E3478D"/>
    <w:rsid w:val="00E348D1"/>
    <w:rsid w:val="00E34D9F"/>
    <w:rsid w:val="00E358BA"/>
    <w:rsid w:val="00E37709"/>
    <w:rsid w:val="00E40B8C"/>
    <w:rsid w:val="00E40D66"/>
    <w:rsid w:val="00E41590"/>
    <w:rsid w:val="00E419DF"/>
    <w:rsid w:val="00E422DF"/>
    <w:rsid w:val="00E4352E"/>
    <w:rsid w:val="00E436F0"/>
    <w:rsid w:val="00E438FB"/>
    <w:rsid w:val="00E4627E"/>
    <w:rsid w:val="00E46AFD"/>
    <w:rsid w:val="00E46CB0"/>
    <w:rsid w:val="00E474CD"/>
    <w:rsid w:val="00E4771E"/>
    <w:rsid w:val="00E47E2B"/>
    <w:rsid w:val="00E502F8"/>
    <w:rsid w:val="00E50489"/>
    <w:rsid w:val="00E50C3D"/>
    <w:rsid w:val="00E5175B"/>
    <w:rsid w:val="00E51CBE"/>
    <w:rsid w:val="00E51DE0"/>
    <w:rsid w:val="00E53018"/>
    <w:rsid w:val="00E535AA"/>
    <w:rsid w:val="00E53BDA"/>
    <w:rsid w:val="00E53C7E"/>
    <w:rsid w:val="00E53E33"/>
    <w:rsid w:val="00E53FCF"/>
    <w:rsid w:val="00E54387"/>
    <w:rsid w:val="00E54528"/>
    <w:rsid w:val="00E545F1"/>
    <w:rsid w:val="00E5466A"/>
    <w:rsid w:val="00E547E4"/>
    <w:rsid w:val="00E549FE"/>
    <w:rsid w:val="00E54AD1"/>
    <w:rsid w:val="00E54DA4"/>
    <w:rsid w:val="00E55058"/>
    <w:rsid w:val="00E55CC0"/>
    <w:rsid w:val="00E56707"/>
    <w:rsid w:val="00E57077"/>
    <w:rsid w:val="00E573C9"/>
    <w:rsid w:val="00E578CE"/>
    <w:rsid w:val="00E605A3"/>
    <w:rsid w:val="00E60EB6"/>
    <w:rsid w:val="00E61037"/>
    <w:rsid w:val="00E6109D"/>
    <w:rsid w:val="00E612A9"/>
    <w:rsid w:val="00E61B4C"/>
    <w:rsid w:val="00E61D43"/>
    <w:rsid w:val="00E623A9"/>
    <w:rsid w:val="00E6320C"/>
    <w:rsid w:val="00E637D1"/>
    <w:rsid w:val="00E655D5"/>
    <w:rsid w:val="00E6599D"/>
    <w:rsid w:val="00E6633B"/>
    <w:rsid w:val="00E66631"/>
    <w:rsid w:val="00E66F05"/>
    <w:rsid w:val="00E677AA"/>
    <w:rsid w:val="00E67A45"/>
    <w:rsid w:val="00E67E36"/>
    <w:rsid w:val="00E70935"/>
    <w:rsid w:val="00E70E52"/>
    <w:rsid w:val="00E7107D"/>
    <w:rsid w:val="00E71527"/>
    <w:rsid w:val="00E72189"/>
    <w:rsid w:val="00E727DC"/>
    <w:rsid w:val="00E7283B"/>
    <w:rsid w:val="00E73201"/>
    <w:rsid w:val="00E746DF"/>
    <w:rsid w:val="00E747EC"/>
    <w:rsid w:val="00E74B1D"/>
    <w:rsid w:val="00E74D7C"/>
    <w:rsid w:val="00E75016"/>
    <w:rsid w:val="00E75150"/>
    <w:rsid w:val="00E753F7"/>
    <w:rsid w:val="00E756DE"/>
    <w:rsid w:val="00E7594C"/>
    <w:rsid w:val="00E75DB6"/>
    <w:rsid w:val="00E75E07"/>
    <w:rsid w:val="00E7779A"/>
    <w:rsid w:val="00E80478"/>
    <w:rsid w:val="00E809A1"/>
    <w:rsid w:val="00E80E44"/>
    <w:rsid w:val="00E811C0"/>
    <w:rsid w:val="00E81FD0"/>
    <w:rsid w:val="00E820C8"/>
    <w:rsid w:val="00E8256C"/>
    <w:rsid w:val="00E8260D"/>
    <w:rsid w:val="00E82924"/>
    <w:rsid w:val="00E835ED"/>
    <w:rsid w:val="00E83B42"/>
    <w:rsid w:val="00E846B2"/>
    <w:rsid w:val="00E86500"/>
    <w:rsid w:val="00E873CA"/>
    <w:rsid w:val="00E878A9"/>
    <w:rsid w:val="00E9074A"/>
    <w:rsid w:val="00E90AAA"/>
    <w:rsid w:val="00E916A5"/>
    <w:rsid w:val="00E91D9B"/>
    <w:rsid w:val="00E92866"/>
    <w:rsid w:val="00E92B36"/>
    <w:rsid w:val="00E92C4E"/>
    <w:rsid w:val="00E936C8"/>
    <w:rsid w:val="00E938D9"/>
    <w:rsid w:val="00E93F3E"/>
    <w:rsid w:val="00E9400B"/>
    <w:rsid w:val="00E941A9"/>
    <w:rsid w:val="00E94912"/>
    <w:rsid w:val="00E94E50"/>
    <w:rsid w:val="00E95B8F"/>
    <w:rsid w:val="00E96373"/>
    <w:rsid w:val="00E96451"/>
    <w:rsid w:val="00E9650F"/>
    <w:rsid w:val="00E96B57"/>
    <w:rsid w:val="00E97DCA"/>
    <w:rsid w:val="00EA022F"/>
    <w:rsid w:val="00EA07C1"/>
    <w:rsid w:val="00EA0B90"/>
    <w:rsid w:val="00EA0E58"/>
    <w:rsid w:val="00EA0E6F"/>
    <w:rsid w:val="00EA1D43"/>
    <w:rsid w:val="00EA248D"/>
    <w:rsid w:val="00EA2AB6"/>
    <w:rsid w:val="00EA2DEA"/>
    <w:rsid w:val="00EA3FE6"/>
    <w:rsid w:val="00EA4811"/>
    <w:rsid w:val="00EA514A"/>
    <w:rsid w:val="00EA5339"/>
    <w:rsid w:val="00EA602B"/>
    <w:rsid w:val="00EA6159"/>
    <w:rsid w:val="00EA638C"/>
    <w:rsid w:val="00EA644E"/>
    <w:rsid w:val="00EA7141"/>
    <w:rsid w:val="00EB11E3"/>
    <w:rsid w:val="00EB1264"/>
    <w:rsid w:val="00EB3B88"/>
    <w:rsid w:val="00EB461C"/>
    <w:rsid w:val="00EB4F89"/>
    <w:rsid w:val="00EB5099"/>
    <w:rsid w:val="00EB50B0"/>
    <w:rsid w:val="00EB5EA7"/>
    <w:rsid w:val="00EB6CA9"/>
    <w:rsid w:val="00EB735A"/>
    <w:rsid w:val="00EB75D1"/>
    <w:rsid w:val="00EB7C50"/>
    <w:rsid w:val="00EC00E4"/>
    <w:rsid w:val="00EC0CAA"/>
    <w:rsid w:val="00EC0F17"/>
    <w:rsid w:val="00EC14F9"/>
    <w:rsid w:val="00EC16AC"/>
    <w:rsid w:val="00EC16B6"/>
    <w:rsid w:val="00EC2048"/>
    <w:rsid w:val="00EC204F"/>
    <w:rsid w:val="00EC21BB"/>
    <w:rsid w:val="00EC23AA"/>
    <w:rsid w:val="00EC2CF9"/>
    <w:rsid w:val="00EC3066"/>
    <w:rsid w:val="00EC3762"/>
    <w:rsid w:val="00EC37AC"/>
    <w:rsid w:val="00EC4DE6"/>
    <w:rsid w:val="00EC4E5F"/>
    <w:rsid w:val="00EC4F89"/>
    <w:rsid w:val="00EC5639"/>
    <w:rsid w:val="00EC5A3F"/>
    <w:rsid w:val="00EC5DAD"/>
    <w:rsid w:val="00EC65E3"/>
    <w:rsid w:val="00EC6957"/>
    <w:rsid w:val="00EC76CB"/>
    <w:rsid w:val="00EC7B0B"/>
    <w:rsid w:val="00ED06A0"/>
    <w:rsid w:val="00ED1075"/>
    <w:rsid w:val="00ED23CF"/>
    <w:rsid w:val="00ED2921"/>
    <w:rsid w:val="00ED2F0D"/>
    <w:rsid w:val="00ED3798"/>
    <w:rsid w:val="00ED4DF7"/>
    <w:rsid w:val="00ED5064"/>
    <w:rsid w:val="00ED54DA"/>
    <w:rsid w:val="00ED589D"/>
    <w:rsid w:val="00ED5FC8"/>
    <w:rsid w:val="00ED6639"/>
    <w:rsid w:val="00ED6883"/>
    <w:rsid w:val="00ED6A65"/>
    <w:rsid w:val="00ED7559"/>
    <w:rsid w:val="00ED75E4"/>
    <w:rsid w:val="00ED796A"/>
    <w:rsid w:val="00ED7F40"/>
    <w:rsid w:val="00EE1176"/>
    <w:rsid w:val="00EE235F"/>
    <w:rsid w:val="00EE23BC"/>
    <w:rsid w:val="00EE2ED9"/>
    <w:rsid w:val="00EE3CCE"/>
    <w:rsid w:val="00EE4EAB"/>
    <w:rsid w:val="00EE5D90"/>
    <w:rsid w:val="00EE7A2F"/>
    <w:rsid w:val="00EE7AB2"/>
    <w:rsid w:val="00EF0F95"/>
    <w:rsid w:val="00EF12EE"/>
    <w:rsid w:val="00EF17FB"/>
    <w:rsid w:val="00EF1B23"/>
    <w:rsid w:val="00EF2166"/>
    <w:rsid w:val="00EF238F"/>
    <w:rsid w:val="00EF23C7"/>
    <w:rsid w:val="00EF406F"/>
    <w:rsid w:val="00EF4C12"/>
    <w:rsid w:val="00EF53EA"/>
    <w:rsid w:val="00EF5C11"/>
    <w:rsid w:val="00EF61F2"/>
    <w:rsid w:val="00EF6930"/>
    <w:rsid w:val="00EF71DE"/>
    <w:rsid w:val="00EF7256"/>
    <w:rsid w:val="00EF75BE"/>
    <w:rsid w:val="00EF7EB8"/>
    <w:rsid w:val="00F0085D"/>
    <w:rsid w:val="00F01586"/>
    <w:rsid w:val="00F01DCE"/>
    <w:rsid w:val="00F02324"/>
    <w:rsid w:val="00F023B3"/>
    <w:rsid w:val="00F02442"/>
    <w:rsid w:val="00F027CA"/>
    <w:rsid w:val="00F02F80"/>
    <w:rsid w:val="00F031E5"/>
    <w:rsid w:val="00F033D4"/>
    <w:rsid w:val="00F034BD"/>
    <w:rsid w:val="00F044A0"/>
    <w:rsid w:val="00F047C9"/>
    <w:rsid w:val="00F049EE"/>
    <w:rsid w:val="00F04EF0"/>
    <w:rsid w:val="00F05060"/>
    <w:rsid w:val="00F056FB"/>
    <w:rsid w:val="00F05D77"/>
    <w:rsid w:val="00F05DF5"/>
    <w:rsid w:val="00F067EB"/>
    <w:rsid w:val="00F06EB1"/>
    <w:rsid w:val="00F072EE"/>
    <w:rsid w:val="00F0747B"/>
    <w:rsid w:val="00F07B17"/>
    <w:rsid w:val="00F07F9A"/>
    <w:rsid w:val="00F10CE2"/>
    <w:rsid w:val="00F11113"/>
    <w:rsid w:val="00F1121C"/>
    <w:rsid w:val="00F117EC"/>
    <w:rsid w:val="00F11FCC"/>
    <w:rsid w:val="00F1216A"/>
    <w:rsid w:val="00F12894"/>
    <w:rsid w:val="00F14317"/>
    <w:rsid w:val="00F14AF0"/>
    <w:rsid w:val="00F1582F"/>
    <w:rsid w:val="00F15AD7"/>
    <w:rsid w:val="00F15BAC"/>
    <w:rsid w:val="00F15E04"/>
    <w:rsid w:val="00F16D25"/>
    <w:rsid w:val="00F17345"/>
    <w:rsid w:val="00F1772A"/>
    <w:rsid w:val="00F20753"/>
    <w:rsid w:val="00F209A7"/>
    <w:rsid w:val="00F210ED"/>
    <w:rsid w:val="00F21871"/>
    <w:rsid w:val="00F22283"/>
    <w:rsid w:val="00F22553"/>
    <w:rsid w:val="00F229C4"/>
    <w:rsid w:val="00F234E5"/>
    <w:rsid w:val="00F2360A"/>
    <w:rsid w:val="00F239F5"/>
    <w:rsid w:val="00F23D53"/>
    <w:rsid w:val="00F23FEB"/>
    <w:rsid w:val="00F24420"/>
    <w:rsid w:val="00F24EC1"/>
    <w:rsid w:val="00F26971"/>
    <w:rsid w:val="00F26EA3"/>
    <w:rsid w:val="00F27579"/>
    <w:rsid w:val="00F275E7"/>
    <w:rsid w:val="00F27C6E"/>
    <w:rsid w:val="00F27FF8"/>
    <w:rsid w:val="00F30508"/>
    <w:rsid w:val="00F306FE"/>
    <w:rsid w:val="00F30A8C"/>
    <w:rsid w:val="00F30DD7"/>
    <w:rsid w:val="00F313DF"/>
    <w:rsid w:val="00F31969"/>
    <w:rsid w:val="00F31A4C"/>
    <w:rsid w:val="00F31BFF"/>
    <w:rsid w:val="00F32354"/>
    <w:rsid w:val="00F32709"/>
    <w:rsid w:val="00F32756"/>
    <w:rsid w:val="00F329B9"/>
    <w:rsid w:val="00F32D92"/>
    <w:rsid w:val="00F346C4"/>
    <w:rsid w:val="00F347A4"/>
    <w:rsid w:val="00F3496C"/>
    <w:rsid w:val="00F34C74"/>
    <w:rsid w:val="00F351CE"/>
    <w:rsid w:val="00F353E9"/>
    <w:rsid w:val="00F35635"/>
    <w:rsid w:val="00F359FD"/>
    <w:rsid w:val="00F3681B"/>
    <w:rsid w:val="00F36CB5"/>
    <w:rsid w:val="00F36CBE"/>
    <w:rsid w:val="00F37D6B"/>
    <w:rsid w:val="00F40A6D"/>
    <w:rsid w:val="00F40BB8"/>
    <w:rsid w:val="00F40CD2"/>
    <w:rsid w:val="00F413EF"/>
    <w:rsid w:val="00F41445"/>
    <w:rsid w:val="00F427D0"/>
    <w:rsid w:val="00F43213"/>
    <w:rsid w:val="00F43803"/>
    <w:rsid w:val="00F44AD3"/>
    <w:rsid w:val="00F44B30"/>
    <w:rsid w:val="00F4550D"/>
    <w:rsid w:val="00F455B1"/>
    <w:rsid w:val="00F477E1"/>
    <w:rsid w:val="00F50361"/>
    <w:rsid w:val="00F51DB3"/>
    <w:rsid w:val="00F51FEA"/>
    <w:rsid w:val="00F52745"/>
    <w:rsid w:val="00F52A14"/>
    <w:rsid w:val="00F531ED"/>
    <w:rsid w:val="00F5369C"/>
    <w:rsid w:val="00F54132"/>
    <w:rsid w:val="00F54222"/>
    <w:rsid w:val="00F551BE"/>
    <w:rsid w:val="00F55268"/>
    <w:rsid w:val="00F5555D"/>
    <w:rsid w:val="00F56CC5"/>
    <w:rsid w:val="00F57233"/>
    <w:rsid w:val="00F57502"/>
    <w:rsid w:val="00F57A5F"/>
    <w:rsid w:val="00F611D6"/>
    <w:rsid w:val="00F62053"/>
    <w:rsid w:val="00F62DC3"/>
    <w:rsid w:val="00F639D7"/>
    <w:rsid w:val="00F63ACE"/>
    <w:rsid w:val="00F645F1"/>
    <w:rsid w:val="00F64D03"/>
    <w:rsid w:val="00F64D8A"/>
    <w:rsid w:val="00F66384"/>
    <w:rsid w:val="00F668C6"/>
    <w:rsid w:val="00F66E68"/>
    <w:rsid w:val="00F6714A"/>
    <w:rsid w:val="00F675E7"/>
    <w:rsid w:val="00F67675"/>
    <w:rsid w:val="00F70633"/>
    <w:rsid w:val="00F70BBC"/>
    <w:rsid w:val="00F70D3C"/>
    <w:rsid w:val="00F7135E"/>
    <w:rsid w:val="00F71A2B"/>
    <w:rsid w:val="00F71B15"/>
    <w:rsid w:val="00F71B73"/>
    <w:rsid w:val="00F72B09"/>
    <w:rsid w:val="00F72C5C"/>
    <w:rsid w:val="00F73C25"/>
    <w:rsid w:val="00F7450E"/>
    <w:rsid w:val="00F75F48"/>
    <w:rsid w:val="00F7643C"/>
    <w:rsid w:val="00F76696"/>
    <w:rsid w:val="00F76A8D"/>
    <w:rsid w:val="00F76CD5"/>
    <w:rsid w:val="00F77243"/>
    <w:rsid w:val="00F77275"/>
    <w:rsid w:val="00F800A4"/>
    <w:rsid w:val="00F80CCB"/>
    <w:rsid w:val="00F80CD8"/>
    <w:rsid w:val="00F80DFF"/>
    <w:rsid w:val="00F80F84"/>
    <w:rsid w:val="00F8115F"/>
    <w:rsid w:val="00F813A7"/>
    <w:rsid w:val="00F82004"/>
    <w:rsid w:val="00F822D3"/>
    <w:rsid w:val="00F82F49"/>
    <w:rsid w:val="00F843CA"/>
    <w:rsid w:val="00F8623B"/>
    <w:rsid w:val="00F86492"/>
    <w:rsid w:val="00F8656B"/>
    <w:rsid w:val="00F86E8F"/>
    <w:rsid w:val="00F87024"/>
    <w:rsid w:val="00F87D6D"/>
    <w:rsid w:val="00F87E9C"/>
    <w:rsid w:val="00F90D85"/>
    <w:rsid w:val="00F9183F"/>
    <w:rsid w:val="00F91DDE"/>
    <w:rsid w:val="00F91FE6"/>
    <w:rsid w:val="00F921BF"/>
    <w:rsid w:val="00F923ED"/>
    <w:rsid w:val="00F93510"/>
    <w:rsid w:val="00F935A1"/>
    <w:rsid w:val="00F93774"/>
    <w:rsid w:val="00F938A9"/>
    <w:rsid w:val="00F94868"/>
    <w:rsid w:val="00F95291"/>
    <w:rsid w:val="00F9694F"/>
    <w:rsid w:val="00F96F7F"/>
    <w:rsid w:val="00F97082"/>
    <w:rsid w:val="00F97943"/>
    <w:rsid w:val="00F97CA9"/>
    <w:rsid w:val="00FA09F3"/>
    <w:rsid w:val="00FA0C92"/>
    <w:rsid w:val="00FA2141"/>
    <w:rsid w:val="00FA2FC0"/>
    <w:rsid w:val="00FA3B77"/>
    <w:rsid w:val="00FA4360"/>
    <w:rsid w:val="00FA506D"/>
    <w:rsid w:val="00FA5BAF"/>
    <w:rsid w:val="00FA5EC2"/>
    <w:rsid w:val="00FA67FF"/>
    <w:rsid w:val="00FA682A"/>
    <w:rsid w:val="00FA6AAE"/>
    <w:rsid w:val="00FA6DF4"/>
    <w:rsid w:val="00FA6E19"/>
    <w:rsid w:val="00FA6E4A"/>
    <w:rsid w:val="00FA7EFD"/>
    <w:rsid w:val="00FB0234"/>
    <w:rsid w:val="00FB11AD"/>
    <w:rsid w:val="00FB142E"/>
    <w:rsid w:val="00FB151D"/>
    <w:rsid w:val="00FB22C5"/>
    <w:rsid w:val="00FB2A60"/>
    <w:rsid w:val="00FB2D48"/>
    <w:rsid w:val="00FB3781"/>
    <w:rsid w:val="00FB3868"/>
    <w:rsid w:val="00FB3D1D"/>
    <w:rsid w:val="00FB3EAD"/>
    <w:rsid w:val="00FB3EC9"/>
    <w:rsid w:val="00FB3EE1"/>
    <w:rsid w:val="00FB40C2"/>
    <w:rsid w:val="00FB4477"/>
    <w:rsid w:val="00FB4A7D"/>
    <w:rsid w:val="00FB5614"/>
    <w:rsid w:val="00FB5734"/>
    <w:rsid w:val="00FB5E97"/>
    <w:rsid w:val="00FB622F"/>
    <w:rsid w:val="00FB663D"/>
    <w:rsid w:val="00FB67FB"/>
    <w:rsid w:val="00FC07E2"/>
    <w:rsid w:val="00FC08BC"/>
    <w:rsid w:val="00FC1961"/>
    <w:rsid w:val="00FC254F"/>
    <w:rsid w:val="00FC3018"/>
    <w:rsid w:val="00FC366B"/>
    <w:rsid w:val="00FC3B54"/>
    <w:rsid w:val="00FC4574"/>
    <w:rsid w:val="00FC47B2"/>
    <w:rsid w:val="00FC4F08"/>
    <w:rsid w:val="00FC5E99"/>
    <w:rsid w:val="00FC5ED5"/>
    <w:rsid w:val="00FC657C"/>
    <w:rsid w:val="00FC7A8E"/>
    <w:rsid w:val="00FC7FD3"/>
    <w:rsid w:val="00FD08D4"/>
    <w:rsid w:val="00FD0994"/>
    <w:rsid w:val="00FD0A5C"/>
    <w:rsid w:val="00FD0C55"/>
    <w:rsid w:val="00FD17FF"/>
    <w:rsid w:val="00FD2A9D"/>
    <w:rsid w:val="00FD2B0E"/>
    <w:rsid w:val="00FD2D85"/>
    <w:rsid w:val="00FD3129"/>
    <w:rsid w:val="00FD39B1"/>
    <w:rsid w:val="00FD46A2"/>
    <w:rsid w:val="00FD4ACA"/>
    <w:rsid w:val="00FD5684"/>
    <w:rsid w:val="00FD579C"/>
    <w:rsid w:val="00FD592C"/>
    <w:rsid w:val="00FD6586"/>
    <w:rsid w:val="00FD771D"/>
    <w:rsid w:val="00FE03FE"/>
    <w:rsid w:val="00FE0B21"/>
    <w:rsid w:val="00FE119A"/>
    <w:rsid w:val="00FE1A3B"/>
    <w:rsid w:val="00FE1CA9"/>
    <w:rsid w:val="00FE1D4D"/>
    <w:rsid w:val="00FE26B5"/>
    <w:rsid w:val="00FE2F9D"/>
    <w:rsid w:val="00FE2FA5"/>
    <w:rsid w:val="00FE3588"/>
    <w:rsid w:val="00FE3653"/>
    <w:rsid w:val="00FE4296"/>
    <w:rsid w:val="00FE45FA"/>
    <w:rsid w:val="00FE4979"/>
    <w:rsid w:val="00FE5250"/>
    <w:rsid w:val="00FE5364"/>
    <w:rsid w:val="00FE5602"/>
    <w:rsid w:val="00FE5E4C"/>
    <w:rsid w:val="00FF0158"/>
    <w:rsid w:val="00FF0C1E"/>
    <w:rsid w:val="00FF0E5D"/>
    <w:rsid w:val="00FF2311"/>
    <w:rsid w:val="00FF2BFB"/>
    <w:rsid w:val="00FF2D19"/>
    <w:rsid w:val="00FF3497"/>
    <w:rsid w:val="00FF3DD2"/>
    <w:rsid w:val="00FF40C5"/>
    <w:rsid w:val="00FF5144"/>
    <w:rsid w:val="00FF524C"/>
    <w:rsid w:val="00FF534A"/>
    <w:rsid w:val="00FF57CF"/>
    <w:rsid w:val="00FF605C"/>
    <w:rsid w:val="00FF63D3"/>
    <w:rsid w:val="00FF6529"/>
    <w:rsid w:val="00FF7513"/>
    <w:rsid w:val="00FF7B02"/>
    <w:rsid w:val="00FF7CBB"/>
    <w:rsid w:val="0438ADD9"/>
    <w:rsid w:val="0480347E"/>
    <w:rsid w:val="049C2534"/>
    <w:rsid w:val="0511DD11"/>
    <w:rsid w:val="063F37B1"/>
    <w:rsid w:val="06798CB3"/>
    <w:rsid w:val="0684792E"/>
    <w:rsid w:val="06D20F34"/>
    <w:rsid w:val="07EA6268"/>
    <w:rsid w:val="080DB768"/>
    <w:rsid w:val="08C67745"/>
    <w:rsid w:val="08FED36B"/>
    <w:rsid w:val="0B007F03"/>
    <w:rsid w:val="0BB4750B"/>
    <w:rsid w:val="0C5F56A2"/>
    <w:rsid w:val="0DB91E62"/>
    <w:rsid w:val="0F7CF417"/>
    <w:rsid w:val="10B69A6B"/>
    <w:rsid w:val="11FFC3FE"/>
    <w:rsid w:val="12AB14B7"/>
    <w:rsid w:val="12BE7A9D"/>
    <w:rsid w:val="136FE0EF"/>
    <w:rsid w:val="13CFC5A8"/>
    <w:rsid w:val="148F41F5"/>
    <w:rsid w:val="14CA290D"/>
    <w:rsid w:val="16A2EE2A"/>
    <w:rsid w:val="16F6F4E1"/>
    <w:rsid w:val="17891724"/>
    <w:rsid w:val="184CBB75"/>
    <w:rsid w:val="19296603"/>
    <w:rsid w:val="1A4382F6"/>
    <w:rsid w:val="1A49B63E"/>
    <w:rsid w:val="1B2DDC89"/>
    <w:rsid w:val="1B7D1DE3"/>
    <w:rsid w:val="1C51915B"/>
    <w:rsid w:val="1C808816"/>
    <w:rsid w:val="1C96214C"/>
    <w:rsid w:val="1D6DFE17"/>
    <w:rsid w:val="1D990F8B"/>
    <w:rsid w:val="1E2D18A4"/>
    <w:rsid w:val="1E93F7CC"/>
    <w:rsid w:val="1E9F2318"/>
    <w:rsid w:val="1ED4C241"/>
    <w:rsid w:val="1EEB6F1A"/>
    <w:rsid w:val="1F9FCAC4"/>
    <w:rsid w:val="20800D51"/>
    <w:rsid w:val="208BBB45"/>
    <w:rsid w:val="20B8063B"/>
    <w:rsid w:val="219D2A5B"/>
    <w:rsid w:val="22DF263B"/>
    <w:rsid w:val="23000852"/>
    <w:rsid w:val="231D906A"/>
    <w:rsid w:val="238F6E19"/>
    <w:rsid w:val="23D33618"/>
    <w:rsid w:val="254CF289"/>
    <w:rsid w:val="262D2BD8"/>
    <w:rsid w:val="2638408C"/>
    <w:rsid w:val="2662AE58"/>
    <w:rsid w:val="27378677"/>
    <w:rsid w:val="27CFEDA0"/>
    <w:rsid w:val="27EED779"/>
    <w:rsid w:val="2922338B"/>
    <w:rsid w:val="2936A75C"/>
    <w:rsid w:val="297392CF"/>
    <w:rsid w:val="29871072"/>
    <w:rsid w:val="2A529B40"/>
    <w:rsid w:val="2AD9F968"/>
    <w:rsid w:val="2BF62656"/>
    <w:rsid w:val="2C847738"/>
    <w:rsid w:val="2DCBC135"/>
    <w:rsid w:val="2DF90945"/>
    <w:rsid w:val="2EE73C92"/>
    <w:rsid w:val="2F2C2919"/>
    <w:rsid w:val="303D99A0"/>
    <w:rsid w:val="31A62975"/>
    <w:rsid w:val="32C9B0D2"/>
    <w:rsid w:val="358B08A7"/>
    <w:rsid w:val="35A92407"/>
    <w:rsid w:val="360C22C9"/>
    <w:rsid w:val="363799D9"/>
    <w:rsid w:val="36C87823"/>
    <w:rsid w:val="375C1F6F"/>
    <w:rsid w:val="38BDAC10"/>
    <w:rsid w:val="39432C13"/>
    <w:rsid w:val="3991A41F"/>
    <w:rsid w:val="3A7CE214"/>
    <w:rsid w:val="3BDCBBED"/>
    <w:rsid w:val="3CB1E2EC"/>
    <w:rsid w:val="3CE02620"/>
    <w:rsid w:val="3D9181CC"/>
    <w:rsid w:val="3E0E7DDA"/>
    <w:rsid w:val="3FEA978A"/>
    <w:rsid w:val="40B391A7"/>
    <w:rsid w:val="41318E15"/>
    <w:rsid w:val="4196F5C6"/>
    <w:rsid w:val="4267DB30"/>
    <w:rsid w:val="42801CFA"/>
    <w:rsid w:val="42E15785"/>
    <w:rsid w:val="42F70ACF"/>
    <w:rsid w:val="43A08E78"/>
    <w:rsid w:val="43A3087E"/>
    <w:rsid w:val="43F66231"/>
    <w:rsid w:val="43FCBB25"/>
    <w:rsid w:val="44BBECA4"/>
    <w:rsid w:val="44BC7EEE"/>
    <w:rsid w:val="46C98AB3"/>
    <w:rsid w:val="477310A4"/>
    <w:rsid w:val="47E4EE53"/>
    <w:rsid w:val="4816FAC5"/>
    <w:rsid w:val="4824D200"/>
    <w:rsid w:val="483AE7DC"/>
    <w:rsid w:val="4867F4B3"/>
    <w:rsid w:val="489403EA"/>
    <w:rsid w:val="491581E4"/>
    <w:rsid w:val="49D9A285"/>
    <w:rsid w:val="49F72A9D"/>
    <w:rsid w:val="4A08F579"/>
    <w:rsid w:val="4A9BA19E"/>
    <w:rsid w:val="4B72889E"/>
    <w:rsid w:val="4C474C10"/>
    <w:rsid w:val="4C62988A"/>
    <w:rsid w:val="4D114347"/>
    <w:rsid w:val="4DB1C8D1"/>
    <w:rsid w:val="4E16F766"/>
    <w:rsid w:val="4E42A71B"/>
    <w:rsid w:val="4E88EF23"/>
    <w:rsid w:val="5143E452"/>
    <w:rsid w:val="526A0EC1"/>
    <w:rsid w:val="52A4569E"/>
    <w:rsid w:val="56469AF9"/>
    <w:rsid w:val="56CDF1BA"/>
    <w:rsid w:val="56F10111"/>
    <w:rsid w:val="571D99EC"/>
    <w:rsid w:val="57CDF987"/>
    <w:rsid w:val="57DA13F7"/>
    <w:rsid w:val="5801066A"/>
    <w:rsid w:val="58B1E653"/>
    <w:rsid w:val="594AAD3E"/>
    <w:rsid w:val="5B6DA8F6"/>
    <w:rsid w:val="5C4AA16C"/>
    <w:rsid w:val="5CAEE6DB"/>
    <w:rsid w:val="5F21A3D2"/>
    <w:rsid w:val="619F31DC"/>
    <w:rsid w:val="61BE3372"/>
    <w:rsid w:val="6275006B"/>
    <w:rsid w:val="63EB611F"/>
    <w:rsid w:val="63F2CEA8"/>
    <w:rsid w:val="6424EB96"/>
    <w:rsid w:val="65ACF16A"/>
    <w:rsid w:val="65B9717C"/>
    <w:rsid w:val="65DF4BC1"/>
    <w:rsid w:val="67D33774"/>
    <w:rsid w:val="68DE4678"/>
    <w:rsid w:val="6AAD600F"/>
    <w:rsid w:val="6ACB809A"/>
    <w:rsid w:val="6B19430A"/>
    <w:rsid w:val="6BA13E16"/>
    <w:rsid w:val="70983F60"/>
    <w:rsid w:val="70AA487B"/>
    <w:rsid w:val="70AA6218"/>
    <w:rsid w:val="70FF53A4"/>
    <w:rsid w:val="713B2C33"/>
    <w:rsid w:val="715AA816"/>
    <w:rsid w:val="72FAD92D"/>
    <w:rsid w:val="73438EC2"/>
    <w:rsid w:val="73543CB9"/>
    <w:rsid w:val="74BCB6A4"/>
    <w:rsid w:val="75EBBC98"/>
    <w:rsid w:val="7627C2CF"/>
    <w:rsid w:val="772D7A38"/>
    <w:rsid w:val="77BFA9CC"/>
    <w:rsid w:val="7A233120"/>
    <w:rsid w:val="7AB40F6A"/>
    <w:rsid w:val="7AE821AF"/>
    <w:rsid w:val="7B3513A3"/>
    <w:rsid w:val="7CE9653C"/>
    <w:rsid w:val="7D858C98"/>
    <w:rsid w:val="7E5E0944"/>
    <w:rsid w:val="7E698D37"/>
    <w:rsid w:val="7F66EB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BD103"/>
  <w15:chartTrackingRefBased/>
  <w15:docId w15:val="{5007FB22-F812-4510-A062-5A97239D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9475F2"/>
    <w:rPr>
      <w:rFonts w:eastAsiaTheme="minorEastAsia"/>
      <w:lang w:eastAsia="en-GB"/>
    </w:rPr>
  </w:style>
  <w:style w:type="paragraph" w:styleId="Heading1">
    <w:name w:val="heading 1"/>
    <w:basedOn w:val="Normal"/>
    <w:next w:val="Normal"/>
    <w:link w:val="Heading1Char"/>
    <w:uiPriority w:val="9"/>
    <w:qFormat/>
    <w:rsid w:val="00E502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E502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02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A054A"/>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A054A"/>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A054A"/>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5A054A"/>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5A054A"/>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5A054A"/>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qFormat/>
    <w:rsid w:val="00E502F8"/>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6A5B36"/>
    <w:pPr>
      <w:widowControl w:val="0"/>
      <w:numPr>
        <w:numId w:val="26"/>
      </w:numPr>
      <w:spacing w:after="240"/>
      <w:ind w:left="426" w:hanging="426"/>
      <w:outlineLvl w:val="0"/>
    </w:pPr>
    <w:rPr>
      <w:rFonts w:ascii="Arial" w:hAnsi="Arial" w:cs="Arial"/>
      <w:b/>
      <w:bCs/>
      <w:color w:val="F38B33"/>
      <w:sz w:val="36"/>
      <w:szCs w:val="36"/>
    </w:rPr>
  </w:style>
  <w:style w:type="paragraph" w:customStyle="1" w:styleId="STPR2Heading2">
    <w:name w:val="STPR2_Heading 2"/>
    <w:basedOn w:val="STPR2Heading1"/>
    <w:link w:val="STPR2Heading2Char"/>
    <w:uiPriority w:val="5"/>
    <w:qFormat/>
    <w:rsid w:val="006A5B36"/>
    <w:pPr>
      <w:numPr>
        <w:ilvl w:val="1"/>
      </w:numPr>
      <w:outlineLvl w:val="1"/>
    </w:pPr>
    <w:rPr>
      <w:color w:val="626266"/>
      <w:sz w:val="28"/>
      <w:szCs w:val="28"/>
    </w:rPr>
  </w:style>
  <w:style w:type="paragraph" w:customStyle="1" w:styleId="STPR2Heading3">
    <w:name w:val="STPR2_Heading 3"/>
    <w:basedOn w:val="STPR2BodyText"/>
    <w:uiPriority w:val="6"/>
    <w:qFormat/>
    <w:rsid w:val="00E502F8"/>
    <w:pPr>
      <w:shd w:val="clear" w:color="auto" w:fill="8CC540"/>
      <w:outlineLvl w:val="2"/>
    </w:pPr>
    <w:rPr>
      <w:b/>
      <w:bCs/>
      <w:color w:val="auto"/>
    </w:rPr>
  </w:style>
  <w:style w:type="paragraph" w:customStyle="1" w:styleId="STPR2BulletsLevel1">
    <w:name w:val="STPR2_Bullets Level 1"/>
    <w:basedOn w:val="STPR2BodyText"/>
    <w:uiPriority w:val="7"/>
    <w:qFormat/>
    <w:rsid w:val="00E502F8"/>
    <w:pPr>
      <w:numPr>
        <w:numId w:val="1"/>
      </w:numPr>
      <w:contextualSpacing/>
    </w:pPr>
  </w:style>
  <w:style w:type="paragraph" w:customStyle="1" w:styleId="STPR2TableBody">
    <w:name w:val="STPR2_Table Body"/>
    <w:basedOn w:val="STPR2BodyText"/>
    <w:uiPriority w:val="11"/>
    <w:rsid w:val="00E502F8"/>
    <w:pPr>
      <w:spacing w:before="80" w:after="80"/>
    </w:pPr>
    <w:rPr>
      <w:szCs w:val="18"/>
    </w:rPr>
  </w:style>
  <w:style w:type="paragraph" w:customStyle="1" w:styleId="STPR2TableHeading">
    <w:name w:val="STPR2_Table Heading"/>
    <w:basedOn w:val="STPR2TableBody"/>
    <w:uiPriority w:val="12"/>
    <w:rsid w:val="008F3598"/>
    <w:rPr>
      <w:b/>
      <w:bCs/>
      <w:caps/>
      <w:color w:val="FFFFFF" w:themeColor="background1"/>
    </w:rPr>
  </w:style>
  <w:style w:type="paragraph" w:customStyle="1" w:styleId="STPR2Title2">
    <w:name w:val="STPR2_Title 2"/>
    <w:basedOn w:val="Normal"/>
    <w:uiPriority w:val="22"/>
    <w:qFormat/>
    <w:rsid w:val="00E502F8"/>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E502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475F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02F8"/>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9475F2"/>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E502F8"/>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9475F2"/>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9475F2"/>
    <w:rPr>
      <w:color w:val="0563C1" w:themeColor="hyperlink"/>
      <w:u w:val="single"/>
    </w:rPr>
  </w:style>
  <w:style w:type="paragraph" w:customStyle="1" w:styleId="STPR2Title3">
    <w:name w:val="STPR2_Title 3"/>
    <w:basedOn w:val="Normal"/>
    <w:uiPriority w:val="23"/>
    <w:qFormat/>
    <w:rsid w:val="00E502F8"/>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link w:val="ListParagraphChar"/>
    <w:uiPriority w:val="34"/>
    <w:qFormat/>
    <w:rsid w:val="00E502F8"/>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9475F2"/>
    <w:rPr>
      <w:sz w:val="16"/>
      <w:szCs w:val="16"/>
    </w:rPr>
  </w:style>
  <w:style w:type="paragraph" w:styleId="CommentText">
    <w:name w:val="annotation text"/>
    <w:basedOn w:val="Normal"/>
    <w:link w:val="CommentTextChar"/>
    <w:uiPriority w:val="99"/>
    <w:unhideWhenUsed/>
    <w:rsid w:val="00E502F8"/>
    <w:pPr>
      <w:spacing w:line="240" w:lineRule="auto"/>
    </w:pPr>
    <w:rPr>
      <w:sz w:val="20"/>
      <w:szCs w:val="20"/>
    </w:rPr>
  </w:style>
  <w:style w:type="character" w:customStyle="1" w:styleId="CommentTextChar">
    <w:name w:val="Comment Text Char"/>
    <w:basedOn w:val="DefaultParagraphFont"/>
    <w:link w:val="CommentText"/>
    <w:uiPriority w:val="99"/>
    <w:rsid w:val="009475F2"/>
    <w:rPr>
      <w:rFonts w:eastAsiaTheme="minorEastAsia"/>
      <w:sz w:val="20"/>
      <w:szCs w:val="20"/>
      <w:lang w:eastAsia="en-GB"/>
    </w:rPr>
  </w:style>
  <w:style w:type="paragraph" w:styleId="ListBullet">
    <w:name w:val="List Bullet"/>
    <w:basedOn w:val="Normal"/>
    <w:uiPriority w:val="99"/>
    <w:qFormat/>
    <w:rsid w:val="00E502F8"/>
    <w:pPr>
      <w:numPr>
        <w:numId w:val="3"/>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E502F8"/>
    <w:pPr>
      <w:numPr>
        <w:ilvl w:val="1"/>
        <w:numId w:val="3"/>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E502F8"/>
    <w:pPr>
      <w:numPr>
        <w:ilvl w:val="2"/>
        <w:numId w:val="3"/>
      </w:numPr>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E502F8"/>
    <w:pPr>
      <w:spacing w:after="0" w:line="240" w:lineRule="auto"/>
    </w:pPr>
    <w:rPr>
      <w:sz w:val="20"/>
      <w:szCs w:val="20"/>
    </w:rPr>
  </w:style>
  <w:style w:type="character" w:customStyle="1" w:styleId="EndnoteTextChar">
    <w:name w:val="Endnote Text Char"/>
    <w:basedOn w:val="DefaultParagraphFont"/>
    <w:link w:val="EndnoteText"/>
    <w:uiPriority w:val="99"/>
    <w:rsid w:val="009475F2"/>
    <w:rPr>
      <w:rFonts w:eastAsiaTheme="minorEastAsia"/>
      <w:sz w:val="20"/>
      <w:szCs w:val="20"/>
      <w:lang w:eastAsia="en-GB"/>
    </w:rPr>
  </w:style>
  <w:style w:type="character" w:styleId="EndnoteReference">
    <w:name w:val="endnote reference"/>
    <w:basedOn w:val="DefaultParagraphFont"/>
    <w:uiPriority w:val="99"/>
    <w:unhideWhenUsed/>
    <w:rsid w:val="009475F2"/>
    <w:rPr>
      <w:vertAlign w:val="superscript"/>
    </w:rPr>
  </w:style>
  <w:style w:type="character" w:customStyle="1" w:styleId="STPR2Heading2Char">
    <w:name w:val="STPR2_Heading 2 Char"/>
    <w:basedOn w:val="DefaultParagraphFont"/>
    <w:link w:val="STPR2Heading2"/>
    <w:uiPriority w:val="5"/>
    <w:rsid w:val="006A5B36"/>
    <w:rPr>
      <w:rFonts w:ascii="Arial" w:eastAsiaTheme="minorEastAsia" w:hAnsi="Arial" w:cs="Arial"/>
      <w:b/>
      <w:bCs/>
      <w:color w:val="626266"/>
      <w:sz w:val="28"/>
      <w:szCs w:val="28"/>
      <w:lang w:eastAsia="en-GB"/>
    </w:rPr>
  </w:style>
  <w:style w:type="paragraph" w:styleId="CommentSubject">
    <w:name w:val="annotation subject"/>
    <w:basedOn w:val="CommentText"/>
    <w:next w:val="CommentText"/>
    <w:link w:val="CommentSubjectChar"/>
    <w:uiPriority w:val="99"/>
    <w:semiHidden/>
    <w:unhideWhenUsed/>
    <w:rsid w:val="00882802"/>
    <w:rPr>
      <w:b/>
      <w:bCs/>
    </w:rPr>
  </w:style>
  <w:style w:type="character" w:customStyle="1" w:styleId="CommentSubjectChar">
    <w:name w:val="Comment Subject Char"/>
    <w:basedOn w:val="CommentTextChar"/>
    <w:link w:val="CommentSubject"/>
    <w:uiPriority w:val="99"/>
    <w:semiHidden/>
    <w:rsid w:val="00882802"/>
    <w:rPr>
      <w:rFonts w:eastAsiaTheme="minorEastAsia"/>
      <w:b/>
      <w:bCs/>
      <w:sz w:val="20"/>
      <w:szCs w:val="20"/>
      <w:lang w:eastAsia="en-GB"/>
    </w:rPr>
  </w:style>
  <w:style w:type="paragraph" w:styleId="Revision">
    <w:name w:val="Revision"/>
    <w:uiPriority w:val="99"/>
    <w:semiHidden/>
    <w:rsid w:val="41318E15"/>
    <w:pPr>
      <w:spacing w:after="0"/>
    </w:pPr>
    <w:rPr>
      <w:rFonts w:eastAsiaTheme="minorEastAsia"/>
      <w:lang w:eastAsia="en-GB"/>
    </w:rPr>
  </w:style>
  <w:style w:type="paragraph" w:styleId="BodyText">
    <w:name w:val="Body Text"/>
    <w:basedOn w:val="Normal"/>
    <w:link w:val="BodyTextChar"/>
    <w:uiPriority w:val="99"/>
    <w:unhideWhenUsed/>
    <w:rsid w:val="00E502F8"/>
    <w:pPr>
      <w:spacing w:after="120"/>
    </w:pPr>
    <w:rPr>
      <w:rFonts w:eastAsiaTheme="minorHAnsi"/>
      <w:lang w:eastAsia="en-US"/>
    </w:rPr>
  </w:style>
  <w:style w:type="character" w:customStyle="1" w:styleId="BodyTextChar">
    <w:name w:val="Body Text Char"/>
    <w:basedOn w:val="DefaultParagraphFont"/>
    <w:link w:val="BodyText"/>
    <w:uiPriority w:val="99"/>
    <w:rsid w:val="004079E4"/>
  </w:style>
  <w:style w:type="character" w:customStyle="1" w:styleId="normaltextrun">
    <w:name w:val="normaltextrun"/>
    <w:basedOn w:val="DefaultParagraphFont"/>
    <w:rsid w:val="002F18CF"/>
  </w:style>
  <w:style w:type="character" w:customStyle="1" w:styleId="eop">
    <w:name w:val="eop"/>
    <w:basedOn w:val="DefaultParagraphFont"/>
    <w:rsid w:val="002F18CF"/>
  </w:style>
  <w:style w:type="character" w:customStyle="1" w:styleId="Heading1Char">
    <w:name w:val="Heading 1 Char"/>
    <w:basedOn w:val="DefaultParagraphFont"/>
    <w:link w:val="Heading1"/>
    <w:uiPriority w:val="9"/>
    <w:rsid w:val="005A054A"/>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5A054A"/>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5A054A"/>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rsid w:val="005A054A"/>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rsid w:val="005A054A"/>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5A054A"/>
    <w:rPr>
      <w:rFonts w:asciiTheme="majorHAnsi" w:eastAsiaTheme="majorEastAsia" w:hAnsiTheme="majorHAnsi" w:cstheme="majorBidi"/>
      <w:color w:val="1F3763"/>
      <w:lang w:eastAsia="en-GB"/>
    </w:rPr>
  </w:style>
  <w:style w:type="character" w:customStyle="1" w:styleId="Heading7Char">
    <w:name w:val="Heading 7 Char"/>
    <w:basedOn w:val="DefaultParagraphFont"/>
    <w:link w:val="Heading7"/>
    <w:uiPriority w:val="9"/>
    <w:rsid w:val="005A054A"/>
    <w:rPr>
      <w:rFonts w:asciiTheme="majorHAnsi" w:eastAsiaTheme="majorEastAsia" w:hAnsiTheme="majorHAnsi" w:cstheme="majorBidi"/>
      <w:i/>
      <w:iCs/>
      <w:color w:val="1F3763"/>
      <w:lang w:eastAsia="en-GB"/>
    </w:rPr>
  </w:style>
  <w:style w:type="character" w:customStyle="1" w:styleId="Heading8Char">
    <w:name w:val="Heading 8 Char"/>
    <w:basedOn w:val="DefaultParagraphFont"/>
    <w:link w:val="Heading8"/>
    <w:uiPriority w:val="9"/>
    <w:rsid w:val="005A054A"/>
    <w:rPr>
      <w:rFonts w:asciiTheme="majorHAnsi" w:eastAsiaTheme="majorEastAsia" w:hAnsiTheme="majorHAnsi" w:cstheme="majorBidi"/>
      <w:color w:val="272727"/>
      <w:sz w:val="21"/>
      <w:szCs w:val="21"/>
      <w:lang w:eastAsia="en-GB"/>
    </w:rPr>
  </w:style>
  <w:style w:type="character" w:customStyle="1" w:styleId="Heading9Char">
    <w:name w:val="Heading 9 Char"/>
    <w:basedOn w:val="DefaultParagraphFont"/>
    <w:link w:val="Heading9"/>
    <w:uiPriority w:val="9"/>
    <w:rsid w:val="005A054A"/>
    <w:rPr>
      <w:rFonts w:asciiTheme="majorHAnsi" w:eastAsiaTheme="majorEastAsia" w:hAnsiTheme="majorHAnsi" w:cstheme="majorBidi"/>
      <w:i/>
      <w:iCs/>
      <w:color w:val="272727"/>
      <w:sz w:val="21"/>
      <w:szCs w:val="21"/>
      <w:lang w:eastAsia="en-GB"/>
    </w:rPr>
  </w:style>
  <w:style w:type="character" w:customStyle="1" w:styleId="UnresolvedMention1">
    <w:name w:val="Unresolved Mention1"/>
    <w:basedOn w:val="DefaultParagraphFont"/>
    <w:uiPriority w:val="99"/>
    <w:semiHidden/>
    <w:unhideWhenUsed/>
    <w:rsid w:val="005A054A"/>
    <w:rPr>
      <w:color w:val="605E5C"/>
      <w:shd w:val="clear" w:color="auto" w:fill="E1DFDD"/>
    </w:rPr>
  </w:style>
  <w:style w:type="character" w:styleId="FollowedHyperlink">
    <w:name w:val="FollowedHyperlink"/>
    <w:basedOn w:val="DefaultParagraphFont"/>
    <w:uiPriority w:val="99"/>
    <w:semiHidden/>
    <w:unhideWhenUsed/>
    <w:rsid w:val="005A054A"/>
    <w:rPr>
      <w:color w:val="954F72" w:themeColor="followedHyperlink"/>
      <w:u w:val="single"/>
    </w:rPr>
  </w:style>
  <w:style w:type="paragraph" w:styleId="Title">
    <w:name w:val="Title"/>
    <w:basedOn w:val="Normal"/>
    <w:next w:val="Normal"/>
    <w:link w:val="TitleChar"/>
    <w:uiPriority w:val="10"/>
    <w:qFormat/>
    <w:rsid w:val="005A054A"/>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5A054A"/>
    <w:rPr>
      <w:rFonts w:asciiTheme="majorHAnsi" w:eastAsiaTheme="majorEastAsia" w:hAnsiTheme="majorHAnsi" w:cstheme="majorBidi"/>
      <w:sz w:val="56"/>
      <w:szCs w:val="56"/>
      <w:lang w:eastAsia="en-GB"/>
    </w:rPr>
  </w:style>
  <w:style w:type="paragraph" w:styleId="Subtitle">
    <w:name w:val="Subtitle"/>
    <w:basedOn w:val="Normal"/>
    <w:next w:val="Normal"/>
    <w:link w:val="SubtitleChar"/>
    <w:uiPriority w:val="11"/>
    <w:qFormat/>
    <w:rsid w:val="005A054A"/>
    <w:rPr>
      <w:color w:val="5A5A5A"/>
    </w:rPr>
  </w:style>
  <w:style w:type="character" w:customStyle="1" w:styleId="SubtitleChar">
    <w:name w:val="Subtitle Char"/>
    <w:basedOn w:val="DefaultParagraphFont"/>
    <w:link w:val="Subtitle"/>
    <w:uiPriority w:val="11"/>
    <w:rsid w:val="005A054A"/>
    <w:rPr>
      <w:rFonts w:eastAsiaTheme="minorEastAsia"/>
      <w:color w:val="5A5A5A"/>
      <w:lang w:eastAsia="en-GB"/>
    </w:rPr>
  </w:style>
  <w:style w:type="paragraph" w:styleId="Quote">
    <w:name w:val="Quote"/>
    <w:basedOn w:val="Normal"/>
    <w:next w:val="Normal"/>
    <w:link w:val="QuoteChar"/>
    <w:uiPriority w:val="29"/>
    <w:qFormat/>
    <w:rsid w:val="005A054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A054A"/>
    <w:rPr>
      <w:rFonts w:eastAsiaTheme="minorEastAsia"/>
      <w:i/>
      <w:iCs/>
      <w:color w:val="404040" w:themeColor="text1" w:themeTint="BF"/>
      <w:lang w:eastAsia="en-GB"/>
    </w:rPr>
  </w:style>
  <w:style w:type="paragraph" w:styleId="IntenseQuote">
    <w:name w:val="Intense Quote"/>
    <w:basedOn w:val="Normal"/>
    <w:next w:val="Normal"/>
    <w:link w:val="IntenseQuoteChar"/>
    <w:uiPriority w:val="30"/>
    <w:qFormat/>
    <w:rsid w:val="005A054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054A"/>
    <w:rPr>
      <w:rFonts w:eastAsiaTheme="minorEastAsia"/>
      <w:i/>
      <w:iCs/>
      <w:color w:val="4472C4" w:themeColor="accent1"/>
      <w:lang w:eastAsia="en-GB"/>
    </w:rPr>
  </w:style>
  <w:style w:type="paragraph" w:styleId="TOC1">
    <w:name w:val="toc 1"/>
    <w:basedOn w:val="Normal"/>
    <w:next w:val="Normal"/>
    <w:uiPriority w:val="39"/>
    <w:unhideWhenUsed/>
    <w:rsid w:val="005A054A"/>
    <w:pPr>
      <w:spacing w:after="100"/>
    </w:pPr>
  </w:style>
  <w:style w:type="paragraph" w:styleId="TOC2">
    <w:name w:val="toc 2"/>
    <w:basedOn w:val="Normal"/>
    <w:next w:val="Normal"/>
    <w:uiPriority w:val="39"/>
    <w:unhideWhenUsed/>
    <w:rsid w:val="005A054A"/>
    <w:pPr>
      <w:spacing w:after="100"/>
      <w:ind w:left="220"/>
    </w:pPr>
  </w:style>
  <w:style w:type="paragraph" w:styleId="TOC3">
    <w:name w:val="toc 3"/>
    <w:basedOn w:val="Normal"/>
    <w:next w:val="Normal"/>
    <w:uiPriority w:val="39"/>
    <w:unhideWhenUsed/>
    <w:rsid w:val="005A054A"/>
    <w:pPr>
      <w:spacing w:after="100"/>
      <w:ind w:left="440"/>
    </w:pPr>
  </w:style>
  <w:style w:type="paragraph" w:styleId="TOC4">
    <w:name w:val="toc 4"/>
    <w:basedOn w:val="Normal"/>
    <w:next w:val="Normal"/>
    <w:uiPriority w:val="39"/>
    <w:unhideWhenUsed/>
    <w:rsid w:val="005A054A"/>
    <w:pPr>
      <w:spacing w:after="100"/>
      <w:ind w:left="660"/>
    </w:pPr>
  </w:style>
  <w:style w:type="paragraph" w:styleId="TOC5">
    <w:name w:val="toc 5"/>
    <w:basedOn w:val="Normal"/>
    <w:next w:val="Normal"/>
    <w:uiPriority w:val="39"/>
    <w:unhideWhenUsed/>
    <w:rsid w:val="005A054A"/>
    <w:pPr>
      <w:spacing w:after="100"/>
      <w:ind w:left="880"/>
    </w:pPr>
  </w:style>
  <w:style w:type="paragraph" w:styleId="TOC6">
    <w:name w:val="toc 6"/>
    <w:basedOn w:val="Normal"/>
    <w:next w:val="Normal"/>
    <w:uiPriority w:val="39"/>
    <w:unhideWhenUsed/>
    <w:rsid w:val="005A054A"/>
    <w:pPr>
      <w:spacing w:after="100"/>
      <w:ind w:left="1100"/>
    </w:pPr>
  </w:style>
  <w:style w:type="paragraph" w:styleId="TOC7">
    <w:name w:val="toc 7"/>
    <w:basedOn w:val="Normal"/>
    <w:next w:val="Normal"/>
    <w:uiPriority w:val="39"/>
    <w:unhideWhenUsed/>
    <w:rsid w:val="005A054A"/>
    <w:pPr>
      <w:spacing w:after="100"/>
      <w:ind w:left="1320"/>
    </w:pPr>
  </w:style>
  <w:style w:type="paragraph" w:styleId="TOC8">
    <w:name w:val="toc 8"/>
    <w:basedOn w:val="Normal"/>
    <w:next w:val="Normal"/>
    <w:uiPriority w:val="39"/>
    <w:unhideWhenUsed/>
    <w:rsid w:val="005A054A"/>
    <w:pPr>
      <w:spacing w:after="100"/>
      <w:ind w:left="1540"/>
    </w:pPr>
  </w:style>
  <w:style w:type="paragraph" w:styleId="TOC9">
    <w:name w:val="toc 9"/>
    <w:basedOn w:val="Normal"/>
    <w:next w:val="Normal"/>
    <w:uiPriority w:val="39"/>
    <w:unhideWhenUsed/>
    <w:rsid w:val="005A054A"/>
    <w:pPr>
      <w:spacing w:after="100"/>
      <w:ind w:left="1760"/>
    </w:pPr>
  </w:style>
  <w:style w:type="paragraph" w:styleId="FootnoteText">
    <w:name w:val="footnote text"/>
    <w:basedOn w:val="Normal"/>
    <w:link w:val="FootnoteTextChar"/>
    <w:uiPriority w:val="99"/>
    <w:semiHidden/>
    <w:unhideWhenUsed/>
    <w:rsid w:val="005A054A"/>
    <w:pPr>
      <w:spacing w:after="0"/>
    </w:pPr>
    <w:rPr>
      <w:sz w:val="20"/>
      <w:szCs w:val="20"/>
    </w:rPr>
  </w:style>
  <w:style w:type="character" w:customStyle="1" w:styleId="FootnoteTextChar">
    <w:name w:val="Footnote Text Char"/>
    <w:basedOn w:val="DefaultParagraphFont"/>
    <w:link w:val="FootnoteText"/>
    <w:uiPriority w:val="99"/>
    <w:semiHidden/>
    <w:rsid w:val="005A054A"/>
    <w:rPr>
      <w:rFonts w:eastAsiaTheme="minorEastAsia"/>
      <w:sz w:val="20"/>
      <w:szCs w:val="20"/>
      <w:lang w:eastAsia="en-GB"/>
    </w:rPr>
  </w:style>
  <w:style w:type="paragraph" w:styleId="NoSpacing">
    <w:name w:val="No Spacing"/>
    <w:uiPriority w:val="1"/>
    <w:qFormat/>
    <w:rsid w:val="006651BE"/>
    <w:pPr>
      <w:spacing w:after="0" w:line="240" w:lineRule="auto"/>
    </w:pPr>
    <w:rPr>
      <w:rFonts w:eastAsiaTheme="minorEastAsia"/>
      <w:lang w:eastAsia="en-GB"/>
    </w:rPr>
  </w:style>
  <w:style w:type="character" w:customStyle="1" w:styleId="superscript">
    <w:name w:val="superscript"/>
    <w:basedOn w:val="DefaultParagraphFont"/>
    <w:rsid w:val="003827B4"/>
  </w:style>
  <w:style w:type="paragraph" w:styleId="ListNumber">
    <w:name w:val="List Number"/>
    <w:basedOn w:val="Normal"/>
    <w:uiPriority w:val="99"/>
    <w:unhideWhenUsed/>
    <w:rsid w:val="00E677AA"/>
    <w:pPr>
      <w:numPr>
        <w:numId w:val="9"/>
      </w:numPr>
      <w:contextualSpacing/>
    </w:pPr>
  </w:style>
  <w:style w:type="paragraph" w:styleId="ListNumber2">
    <w:name w:val="List Number 2"/>
    <w:basedOn w:val="Normal"/>
    <w:uiPriority w:val="99"/>
    <w:unhideWhenUsed/>
    <w:rsid w:val="00E677AA"/>
    <w:pPr>
      <w:numPr>
        <w:numId w:val="10"/>
      </w:numPr>
      <w:contextualSpacing/>
    </w:pPr>
  </w:style>
  <w:style w:type="paragraph" w:styleId="ListNumber3">
    <w:name w:val="List Number 3"/>
    <w:basedOn w:val="Normal"/>
    <w:uiPriority w:val="99"/>
    <w:unhideWhenUsed/>
    <w:rsid w:val="00E677AA"/>
    <w:pPr>
      <w:numPr>
        <w:numId w:val="11"/>
      </w:numPr>
      <w:contextualSpacing/>
    </w:pPr>
  </w:style>
  <w:style w:type="paragraph" w:styleId="BalloonText">
    <w:name w:val="Balloon Text"/>
    <w:basedOn w:val="Normal"/>
    <w:link w:val="BalloonTextChar"/>
    <w:uiPriority w:val="99"/>
    <w:semiHidden/>
    <w:unhideWhenUsed/>
    <w:rsid w:val="00927D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DFC"/>
    <w:rPr>
      <w:rFonts w:ascii="Segoe UI" w:eastAsiaTheme="minorEastAsia" w:hAnsi="Segoe UI" w:cs="Segoe UI"/>
      <w:sz w:val="18"/>
      <w:szCs w:val="18"/>
      <w:lang w:eastAsia="en-GB"/>
    </w:rPr>
  </w:style>
  <w:style w:type="character" w:styleId="UnresolvedMention">
    <w:name w:val="Unresolved Mention"/>
    <w:basedOn w:val="DefaultParagraphFont"/>
    <w:uiPriority w:val="99"/>
    <w:unhideWhenUsed/>
    <w:rsid w:val="00B219EE"/>
    <w:rPr>
      <w:color w:val="605E5C"/>
      <w:shd w:val="clear" w:color="auto" w:fill="E1DFDD"/>
    </w:rPr>
  </w:style>
  <w:style w:type="paragraph" w:customStyle="1" w:styleId="NoParagraphStyle">
    <w:name w:val="[No Paragraph Style]"/>
    <w:uiPriority w:val="24"/>
    <w:rsid w:val="007319AC"/>
    <w:pPr>
      <w:widowControl w:val="0"/>
      <w:numPr>
        <w:numId w:val="24"/>
      </w:numPr>
      <w:autoSpaceDE w:val="0"/>
      <w:autoSpaceDN w:val="0"/>
      <w:adjustRightInd w:val="0"/>
      <w:spacing w:after="0" w:line="288" w:lineRule="auto"/>
      <w:textAlignment w:val="center"/>
    </w:pPr>
    <w:rPr>
      <w:rFonts w:ascii="Minion Pro" w:eastAsiaTheme="minorEastAsia" w:hAnsi="Minion Pro" w:cs="Minion Pro"/>
      <w:color w:val="000000"/>
      <w:sz w:val="24"/>
      <w:szCs w:val="24"/>
      <w:lang w:val="en-US" w:eastAsia="en-GB"/>
    </w:rPr>
  </w:style>
  <w:style w:type="character" w:customStyle="1" w:styleId="ListParagraphChar">
    <w:name w:val="List Paragraph Char"/>
    <w:basedOn w:val="DefaultParagraphFont"/>
    <w:link w:val="ListParagraph"/>
    <w:uiPriority w:val="34"/>
    <w:locked/>
    <w:rsid w:val="007319AC"/>
  </w:style>
  <w:style w:type="character" w:styleId="Mention">
    <w:name w:val="Mention"/>
    <w:basedOn w:val="DefaultParagraphFont"/>
    <w:uiPriority w:val="99"/>
    <w:unhideWhenUsed/>
    <w:rsid w:val="00A825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9273">
      <w:bodyDiv w:val="1"/>
      <w:marLeft w:val="0"/>
      <w:marRight w:val="0"/>
      <w:marTop w:val="0"/>
      <w:marBottom w:val="0"/>
      <w:divBdr>
        <w:top w:val="none" w:sz="0" w:space="0" w:color="auto"/>
        <w:left w:val="none" w:sz="0" w:space="0" w:color="auto"/>
        <w:bottom w:val="none" w:sz="0" w:space="0" w:color="auto"/>
        <w:right w:val="none" w:sz="0" w:space="0" w:color="auto"/>
      </w:divBdr>
    </w:div>
    <w:div w:id="70659132">
      <w:bodyDiv w:val="1"/>
      <w:marLeft w:val="0"/>
      <w:marRight w:val="0"/>
      <w:marTop w:val="0"/>
      <w:marBottom w:val="0"/>
      <w:divBdr>
        <w:top w:val="none" w:sz="0" w:space="0" w:color="auto"/>
        <w:left w:val="none" w:sz="0" w:space="0" w:color="auto"/>
        <w:bottom w:val="none" w:sz="0" w:space="0" w:color="auto"/>
        <w:right w:val="none" w:sz="0" w:space="0" w:color="auto"/>
      </w:divBdr>
    </w:div>
    <w:div w:id="85537180">
      <w:bodyDiv w:val="1"/>
      <w:marLeft w:val="0"/>
      <w:marRight w:val="0"/>
      <w:marTop w:val="0"/>
      <w:marBottom w:val="0"/>
      <w:divBdr>
        <w:top w:val="none" w:sz="0" w:space="0" w:color="auto"/>
        <w:left w:val="none" w:sz="0" w:space="0" w:color="auto"/>
        <w:bottom w:val="none" w:sz="0" w:space="0" w:color="auto"/>
        <w:right w:val="none" w:sz="0" w:space="0" w:color="auto"/>
      </w:divBdr>
    </w:div>
    <w:div w:id="147479106">
      <w:bodyDiv w:val="1"/>
      <w:marLeft w:val="0"/>
      <w:marRight w:val="0"/>
      <w:marTop w:val="0"/>
      <w:marBottom w:val="0"/>
      <w:divBdr>
        <w:top w:val="none" w:sz="0" w:space="0" w:color="auto"/>
        <w:left w:val="none" w:sz="0" w:space="0" w:color="auto"/>
        <w:bottom w:val="none" w:sz="0" w:space="0" w:color="auto"/>
        <w:right w:val="none" w:sz="0" w:space="0" w:color="auto"/>
      </w:divBdr>
    </w:div>
    <w:div w:id="198007711">
      <w:bodyDiv w:val="1"/>
      <w:marLeft w:val="0"/>
      <w:marRight w:val="0"/>
      <w:marTop w:val="0"/>
      <w:marBottom w:val="0"/>
      <w:divBdr>
        <w:top w:val="none" w:sz="0" w:space="0" w:color="auto"/>
        <w:left w:val="none" w:sz="0" w:space="0" w:color="auto"/>
        <w:bottom w:val="none" w:sz="0" w:space="0" w:color="auto"/>
        <w:right w:val="none" w:sz="0" w:space="0" w:color="auto"/>
      </w:divBdr>
    </w:div>
    <w:div w:id="208806263">
      <w:bodyDiv w:val="1"/>
      <w:marLeft w:val="0"/>
      <w:marRight w:val="0"/>
      <w:marTop w:val="0"/>
      <w:marBottom w:val="0"/>
      <w:divBdr>
        <w:top w:val="none" w:sz="0" w:space="0" w:color="auto"/>
        <w:left w:val="none" w:sz="0" w:space="0" w:color="auto"/>
        <w:bottom w:val="none" w:sz="0" w:space="0" w:color="auto"/>
        <w:right w:val="none" w:sz="0" w:space="0" w:color="auto"/>
      </w:divBdr>
    </w:div>
    <w:div w:id="224948514">
      <w:bodyDiv w:val="1"/>
      <w:marLeft w:val="0"/>
      <w:marRight w:val="0"/>
      <w:marTop w:val="0"/>
      <w:marBottom w:val="0"/>
      <w:divBdr>
        <w:top w:val="none" w:sz="0" w:space="0" w:color="auto"/>
        <w:left w:val="none" w:sz="0" w:space="0" w:color="auto"/>
        <w:bottom w:val="none" w:sz="0" w:space="0" w:color="auto"/>
        <w:right w:val="none" w:sz="0" w:space="0" w:color="auto"/>
      </w:divBdr>
    </w:div>
    <w:div w:id="245726707">
      <w:bodyDiv w:val="1"/>
      <w:marLeft w:val="0"/>
      <w:marRight w:val="0"/>
      <w:marTop w:val="0"/>
      <w:marBottom w:val="0"/>
      <w:divBdr>
        <w:top w:val="none" w:sz="0" w:space="0" w:color="auto"/>
        <w:left w:val="none" w:sz="0" w:space="0" w:color="auto"/>
        <w:bottom w:val="none" w:sz="0" w:space="0" w:color="auto"/>
        <w:right w:val="none" w:sz="0" w:space="0" w:color="auto"/>
      </w:divBdr>
    </w:div>
    <w:div w:id="256326278">
      <w:bodyDiv w:val="1"/>
      <w:marLeft w:val="0"/>
      <w:marRight w:val="0"/>
      <w:marTop w:val="0"/>
      <w:marBottom w:val="0"/>
      <w:divBdr>
        <w:top w:val="none" w:sz="0" w:space="0" w:color="auto"/>
        <w:left w:val="none" w:sz="0" w:space="0" w:color="auto"/>
        <w:bottom w:val="none" w:sz="0" w:space="0" w:color="auto"/>
        <w:right w:val="none" w:sz="0" w:space="0" w:color="auto"/>
      </w:divBdr>
    </w:div>
    <w:div w:id="347099770">
      <w:bodyDiv w:val="1"/>
      <w:marLeft w:val="0"/>
      <w:marRight w:val="0"/>
      <w:marTop w:val="0"/>
      <w:marBottom w:val="0"/>
      <w:divBdr>
        <w:top w:val="none" w:sz="0" w:space="0" w:color="auto"/>
        <w:left w:val="none" w:sz="0" w:space="0" w:color="auto"/>
        <w:bottom w:val="none" w:sz="0" w:space="0" w:color="auto"/>
        <w:right w:val="none" w:sz="0" w:space="0" w:color="auto"/>
      </w:divBdr>
    </w:div>
    <w:div w:id="361054267">
      <w:bodyDiv w:val="1"/>
      <w:marLeft w:val="0"/>
      <w:marRight w:val="0"/>
      <w:marTop w:val="0"/>
      <w:marBottom w:val="0"/>
      <w:divBdr>
        <w:top w:val="none" w:sz="0" w:space="0" w:color="auto"/>
        <w:left w:val="none" w:sz="0" w:space="0" w:color="auto"/>
        <w:bottom w:val="none" w:sz="0" w:space="0" w:color="auto"/>
        <w:right w:val="none" w:sz="0" w:space="0" w:color="auto"/>
      </w:divBdr>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480846989">
      <w:bodyDiv w:val="1"/>
      <w:marLeft w:val="0"/>
      <w:marRight w:val="0"/>
      <w:marTop w:val="0"/>
      <w:marBottom w:val="0"/>
      <w:divBdr>
        <w:top w:val="none" w:sz="0" w:space="0" w:color="auto"/>
        <w:left w:val="none" w:sz="0" w:space="0" w:color="auto"/>
        <w:bottom w:val="none" w:sz="0" w:space="0" w:color="auto"/>
        <w:right w:val="none" w:sz="0" w:space="0" w:color="auto"/>
      </w:divBdr>
    </w:div>
    <w:div w:id="520823488">
      <w:bodyDiv w:val="1"/>
      <w:marLeft w:val="0"/>
      <w:marRight w:val="0"/>
      <w:marTop w:val="0"/>
      <w:marBottom w:val="0"/>
      <w:divBdr>
        <w:top w:val="none" w:sz="0" w:space="0" w:color="auto"/>
        <w:left w:val="none" w:sz="0" w:space="0" w:color="auto"/>
        <w:bottom w:val="none" w:sz="0" w:space="0" w:color="auto"/>
        <w:right w:val="none" w:sz="0" w:space="0" w:color="auto"/>
      </w:divBdr>
    </w:div>
    <w:div w:id="551580916">
      <w:bodyDiv w:val="1"/>
      <w:marLeft w:val="0"/>
      <w:marRight w:val="0"/>
      <w:marTop w:val="0"/>
      <w:marBottom w:val="0"/>
      <w:divBdr>
        <w:top w:val="none" w:sz="0" w:space="0" w:color="auto"/>
        <w:left w:val="none" w:sz="0" w:space="0" w:color="auto"/>
        <w:bottom w:val="none" w:sz="0" w:space="0" w:color="auto"/>
        <w:right w:val="none" w:sz="0" w:space="0" w:color="auto"/>
      </w:divBdr>
      <w:divsChild>
        <w:div w:id="374352018">
          <w:marLeft w:val="0"/>
          <w:marRight w:val="0"/>
          <w:marTop w:val="0"/>
          <w:marBottom w:val="0"/>
          <w:divBdr>
            <w:top w:val="none" w:sz="0" w:space="0" w:color="auto"/>
            <w:left w:val="none" w:sz="0" w:space="0" w:color="auto"/>
            <w:bottom w:val="none" w:sz="0" w:space="0" w:color="auto"/>
            <w:right w:val="none" w:sz="0" w:space="0" w:color="auto"/>
          </w:divBdr>
        </w:div>
      </w:divsChild>
    </w:div>
    <w:div w:id="689113601">
      <w:bodyDiv w:val="1"/>
      <w:marLeft w:val="0"/>
      <w:marRight w:val="0"/>
      <w:marTop w:val="0"/>
      <w:marBottom w:val="0"/>
      <w:divBdr>
        <w:top w:val="none" w:sz="0" w:space="0" w:color="auto"/>
        <w:left w:val="none" w:sz="0" w:space="0" w:color="auto"/>
        <w:bottom w:val="none" w:sz="0" w:space="0" w:color="auto"/>
        <w:right w:val="none" w:sz="0" w:space="0" w:color="auto"/>
      </w:divBdr>
    </w:div>
    <w:div w:id="758797675">
      <w:bodyDiv w:val="1"/>
      <w:marLeft w:val="0"/>
      <w:marRight w:val="0"/>
      <w:marTop w:val="0"/>
      <w:marBottom w:val="0"/>
      <w:divBdr>
        <w:top w:val="none" w:sz="0" w:space="0" w:color="auto"/>
        <w:left w:val="none" w:sz="0" w:space="0" w:color="auto"/>
        <w:bottom w:val="none" w:sz="0" w:space="0" w:color="auto"/>
        <w:right w:val="none" w:sz="0" w:space="0" w:color="auto"/>
      </w:divBdr>
    </w:div>
    <w:div w:id="796610250">
      <w:bodyDiv w:val="1"/>
      <w:marLeft w:val="0"/>
      <w:marRight w:val="0"/>
      <w:marTop w:val="0"/>
      <w:marBottom w:val="0"/>
      <w:divBdr>
        <w:top w:val="none" w:sz="0" w:space="0" w:color="auto"/>
        <w:left w:val="none" w:sz="0" w:space="0" w:color="auto"/>
        <w:bottom w:val="none" w:sz="0" w:space="0" w:color="auto"/>
        <w:right w:val="none" w:sz="0" w:space="0" w:color="auto"/>
      </w:divBdr>
    </w:div>
    <w:div w:id="860432656">
      <w:bodyDiv w:val="1"/>
      <w:marLeft w:val="0"/>
      <w:marRight w:val="0"/>
      <w:marTop w:val="0"/>
      <w:marBottom w:val="0"/>
      <w:divBdr>
        <w:top w:val="none" w:sz="0" w:space="0" w:color="auto"/>
        <w:left w:val="none" w:sz="0" w:space="0" w:color="auto"/>
        <w:bottom w:val="none" w:sz="0" w:space="0" w:color="auto"/>
        <w:right w:val="none" w:sz="0" w:space="0" w:color="auto"/>
      </w:divBdr>
      <w:divsChild>
        <w:div w:id="1153065106">
          <w:marLeft w:val="0"/>
          <w:marRight w:val="0"/>
          <w:marTop w:val="0"/>
          <w:marBottom w:val="0"/>
          <w:divBdr>
            <w:top w:val="none" w:sz="0" w:space="0" w:color="auto"/>
            <w:left w:val="none" w:sz="0" w:space="0" w:color="auto"/>
            <w:bottom w:val="none" w:sz="0" w:space="0" w:color="auto"/>
            <w:right w:val="none" w:sz="0" w:space="0" w:color="auto"/>
          </w:divBdr>
        </w:div>
        <w:div w:id="1621910246">
          <w:marLeft w:val="0"/>
          <w:marRight w:val="0"/>
          <w:marTop w:val="0"/>
          <w:marBottom w:val="0"/>
          <w:divBdr>
            <w:top w:val="none" w:sz="0" w:space="0" w:color="auto"/>
            <w:left w:val="none" w:sz="0" w:space="0" w:color="auto"/>
            <w:bottom w:val="none" w:sz="0" w:space="0" w:color="auto"/>
            <w:right w:val="none" w:sz="0" w:space="0" w:color="auto"/>
          </w:divBdr>
        </w:div>
      </w:divsChild>
    </w:div>
    <w:div w:id="863206153">
      <w:bodyDiv w:val="1"/>
      <w:marLeft w:val="0"/>
      <w:marRight w:val="0"/>
      <w:marTop w:val="0"/>
      <w:marBottom w:val="0"/>
      <w:divBdr>
        <w:top w:val="none" w:sz="0" w:space="0" w:color="auto"/>
        <w:left w:val="none" w:sz="0" w:space="0" w:color="auto"/>
        <w:bottom w:val="none" w:sz="0" w:space="0" w:color="auto"/>
        <w:right w:val="none" w:sz="0" w:space="0" w:color="auto"/>
      </w:divBdr>
    </w:div>
    <w:div w:id="875894457">
      <w:bodyDiv w:val="1"/>
      <w:marLeft w:val="0"/>
      <w:marRight w:val="0"/>
      <w:marTop w:val="0"/>
      <w:marBottom w:val="0"/>
      <w:divBdr>
        <w:top w:val="none" w:sz="0" w:space="0" w:color="auto"/>
        <w:left w:val="none" w:sz="0" w:space="0" w:color="auto"/>
        <w:bottom w:val="none" w:sz="0" w:space="0" w:color="auto"/>
        <w:right w:val="none" w:sz="0" w:space="0" w:color="auto"/>
      </w:divBdr>
    </w:div>
    <w:div w:id="1018240953">
      <w:bodyDiv w:val="1"/>
      <w:marLeft w:val="0"/>
      <w:marRight w:val="0"/>
      <w:marTop w:val="0"/>
      <w:marBottom w:val="0"/>
      <w:divBdr>
        <w:top w:val="none" w:sz="0" w:space="0" w:color="auto"/>
        <w:left w:val="none" w:sz="0" w:space="0" w:color="auto"/>
        <w:bottom w:val="none" w:sz="0" w:space="0" w:color="auto"/>
        <w:right w:val="none" w:sz="0" w:space="0" w:color="auto"/>
      </w:divBdr>
    </w:div>
    <w:div w:id="1097865177">
      <w:bodyDiv w:val="1"/>
      <w:marLeft w:val="0"/>
      <w:marRight w:val="0"/>
      <w:marTop w:val="0"/>
      <w:marBottom w:val="0"/>
      <w:divBdr>
        <w:top w:val="none" w:sz="0" w:space="0" w:color="auto"/>
        <w:left w:val="none" w:sz="0" w:space="0" w:color="auto"/>
        <w:bottom w:val="none" w:sz="0" w:space="0" w:color="auto"/>
        <w:right w:val="none" w:sz="0" w:space="0" w:color="auto"/>
      </w:divBdr>
    </w:div>
    <w:div w:id="1112213451">
      <w:bodyDiv w:val="1"/>
      <w:marLeft w:val="0"/>
      <w:marRight w:val="0"/>
      <w:marTop w:val="0"/>
      <w:marBottom w:val="0"/>
      <w:divBdr>
        <w:top w:val="none" w:sz="0" w:space="0" w:color="auto"/>
        <w:left w:val="none" w:sz="0" w:space="0" w:color="auto"/>
        <w:bottom w:val="none" w:sz="0" w:space="0" w:color="auto"/>
        <w:right w:val="none" w:sz="0" w:space="0" w:color="auto"/>
      </w:divBdr>
      <w:divsChild>
        <w:div w:id="1771730153">
          <w:marLeft w:val="0"/>
          <w:marRight w:val="0"/>
          <w:marTop w:val="0"/>
          <w:marBottom w:val="0"/>
          <w:divBdr>
            <w:top w:val="none" w:sz="0" w:space="0" w:color="auto"/>
            <w:left w:val="none" w:sz="0" w:space="0" w:color="auto"/>
            <w:bottom w:val="none" w:sz="0" w:space="0" w:color="auto"/>
            <w:right w:val="none" w:sz="0" w:space="0" w:color="auto"/>
          </w:divBdr>
        </w:div>
      </w:divsChild>
    </w:div>
    <w:div w:id="1192962636">
      <w:bodyDiv w:val="1"/>
      <w:marLeft w:val="0"/>
      <w:marRight w:val="0"/>
      <w:marTop w:val="0"/>
      <w:marBottom w:val="0"/>
      <w:divBdr>
        <w:top w:val="none" w:sz="0" w:space="0" w:color="auto"/>
        <w:left w:val="none" w:sz="0" w:space="0" w:color="auto"/>
        <w:bottom w:val="none" w:sz="0" w:space="0" w:color="auto"/>
        <w:right w:val="none" w:sz="0" w:space="0" w:color="auto"/>
      </w:divBdr>
    </w:div>
    <w:div w:id="1228153521">
      <w:bodyDiv w:val="1"/>
      <w:marLeft w:val="0"/>
      <w:marRight w:val="0"/>
      <w:marTop w:val="0"/>
      <w:marBottom w:val="0"/>
      <w:divBdr>
        <w:top w:val="none" w:sz="0" w:space="0" w:color="auto"/>
        <w:left w:val="none" w:sz="0" w:space="0" w:color="auto"/>
        <w:bottom w:val="none" w:sz="0" w:space="0" w:color="auto"/>
        <w:right w:val="none" w:sz="0" w:space="0" w:color="auto"/>
      </w:divBdr>
    </w:div>
    <w:div w:id="1283533344">
      <w:bodyDiv w:val="1"/>
      <w:marLeft w:val="0"/>
      <w:marRight w:val="0"/>
      <w:marTop w:val="0"/>
      <w:marBottom w:val="0"/>
      <w:divBdr>
        <w:top w:val="none" w:sz="0" w:space="0" w:color="auto"/>
        <w:left w:val="none" w:sz="0" w:space="0" w:color="auto"/>
        <w:bottom w:val="none" w:sz="0" w:space="0" w:color="auto"/>
        <w:right w:val="none" w:sz="0" w:space="0" w:color="auto"/>
      </w:divBdr>
    </w:div>
    <w:div w:id="1398552395">
      <w:bodyDiv w:val="1"/>
      <w:marLeft w:val="0"/>
      <w:marRight w:val="0"/>
      <w:marTop w:val="0"/>
      <w:marBottom w:val="0"/>
      <w:divBdr>
        <w:top w:val="none" w:sz="0" w:space="0" w:color="auto"/>
        <w:left w:val="none" w:sz="0" w:space="0" w:color="auto"/>
        <w:bottom w:val="none" w:sz="0" w:space="0" w:color="auto"/>
        <w:right w:val="none" w:sz="0" w:space="0" w:color="auto"/>
      </w:divBdr>
    </w:div>
    <w:div w:id="1514799496">
      <w:bodyDiv w:val="1"/>
      <w:marLeft w:val="0"/>
      <w:marRight w:val="0"/>
      <w:marTop w:val="0"/>
      <w:marBottom w:val="0"/>
      <w:divBdr>
        <w:top w:val="none" w:sz="0" w:space="0" w:color="auto"/>
        <w:left w:val="none" w:sz="0" w:space="0" w:color="auto"/>
        <w:bottom w:val="none" w:sz="0" w:space="0" w:color="auto"/>
        <w:right w:val="none" w:sz="0" w:space="0" w:color="auto"/>
      </w:divBdr>
    </w:div>
    <w:div w:id="1541547430">
      <w:bodyDiv w:val="1"/>
      <w:marLeft w:val="0"/>
      <w:marRight w:val="0"/>
      <w:marTop w:val="0"/>
      <w:marBottom w:val="0"/>
      <w:divBdr>
        <w:top w:val="none" w:sz="0" w:space="0" w:color="auto"/>
        <w:left w:val="none" w:sz="0" w:space="0" w:color="auto"/>
        <w:bottom w:val="none" w:sz="0" w:space="0" w:color="auto"/>
        <w:right w:val="none" w:sz="0" w:space="0" w:color="auto"/>
      </w:divBdr>
      <w:divsChild>
        <w:div w:id="516626125">
          <w:marLeft w:val="0"/>
          <w:marRight w:val="0"/>
          <w:marTop w:val="0"/>
          <w:marBottom w:val="0"/>
          <w:divBdr>
            <w:top w:val="none" w:sz="0" w:space="0" w:color="auto"/>
            <w:left w:val="none" w:sz="0" w:space="0" w:color="auto"/>
            <w:bottom w:val="none" w:sz="0" w:space="0" w:color="auto"/>
            <w:right w:val="none" w:sz="0" w:space="0" w:color="auto"/>
          </w:divBdr>
        </w:div>
        <w:div w:id="560943639">
          <w:marLeft w:val="0"/>
          <w:marRight w:val="0"/>
          <w:marTop w:val="0"/>
          <w:marBottom w:val="0"/>
          <w:divBdr>
            <w:top w:val="none" w:sz="0" w:space="0" w:color="auto"/>
            <w:left w:val="none" w:sz="0" w:space="0" w:color="auto"/>
            <w:bottom w:val="none" w:sz="0" w:space="0" w:color="auto"/>
            <w:right w:val="none" w:sz="0" w:space="0" w:color="auto"/>
          </w:divBdr>
        </w:div>
      </w:divsChild>
    </w:div>
    <w:div w:id="1604267241">
      <w:bodyDiv w:val="1"/>
      <w:marLeft w:val="0"/>
      <w:marRight w:val="0"/>
      <w:marTop w:val="0"/>
      <w:marBottom w:val="0"/>
      <w:divBdr>
        <w:top w:val="none" w:sz="0" w:space="0" w:color="auto"/>
        <w:left w:val="none" w:sz="0" w:space="0" w:color="auto"/>
        <w:bottom w:val="none" w:sz="0" w:space="0" w:color="auto"/>
        <w:right w:val="none" w:sz="0" w:space="0" w:color="auto"/>
      </w:divBdr>
    </w:div>
    <w:div w:id="1654798915">
      <w:bodyDiv w:val="1"/>
      <w:marLeft w:val="0"/>
      <w:marRight w:val="0"/>
      <w:marTop w:val="0"/>
      <w:marBottom w:val="0"/>
      <w:divBdr>
        <w:top w:val="none" w:sz="0" w:space="0" w:color="auto"/>
        <w:left w:val="none" w:sz="0" w:space="0" w:color="auto"/>
        <w:bottom w:val="none" w:sz="0" w:space="0" w:color="auto"/>
        <w:right w:val="none" w:sz="0" w:space="0" w:color="auto"/>
      </w:divBdr>
    </w:div>
    <w:div w:id="1779789946">
      <w:bodyDiv w:val="1"/>
      <w:marLeft w:val="0"/>
      <w:marRight w:val="0"/>
      <w:marTop w:val="0"/>
      <w:marBottom w:val="0"/>
      <w:divBdr>
        <w:top w:val="none" w:sz="0" w:space="0" w:color="auto"/>
        <w:left w:val="none" w:sz="0" w:space="0" w:color="auto"/>
        <w:bottom w:val="none" w:sz="0" w:space="0" w:color="auto"/>
        <w:right w:val="none" w:sz="0" w:space="0" w:color="auto"/>
      </w:divBdr>
    </w:div>
    <w:div w:id="1952280595">
      <w:bodyDiv w:val="1"/>
      <w:marLeft w:val="0"/>
      <w:marRight w:val="0"/>
      <w:marTop w:val="0"/>
      <w:marBottom w:val="0"/>
      <w:divBdr>
        <w:top w:val="none" w:sz="0" w:space="0" w:color="auto"/>
        <w:left w:val="none" w:sz="0" w:space="0" w:color="auto"/>
        <w:bottom w:val="none" w:sz="0" w:space="0" w:color="auto"/>
        <w:right w:val="none" w:sz="0" w:space="0" w:color="auto"/>
      </w:divBdr>
    </w:div>
    <w:div w:id="205207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gov.scot/publication/initial-appraisal-case-for-change-edinburgh-and-south-east-scotland-stpr2/" TargetMode="External"/><Relationship Id="rId18" Type="http://schemas.openxmlformats.org/officeDocument/2006/relationships/hyperlink" Target="https://naei.beis.gov.uk/reports/reports?report_id=991" TargetMode="External"/><Relationship Id="rId26" Type="http://schemas.openxmlformats.org/officeDocument/2006/relationships/hyperlink" Target="https://www.gov.scot/publications/national-mission-local-impact-infrastructure-investment-plan-scotland-2021-22-2025-26/" TargetMode="External"/><Relationship Id="rId39" Type="http://schemas.openxmlformats.org/officeDocument/2006/relationships/hyperlink" Target="https://www.bbc.co.uk/news/uk-northern-ireland-49555966" TargetMode="External"/><Relationship Id="rId3" Type="http://schemas.openxmlformats.org/officeDocument/2006/relationships/customXml" Target="../customXml/item3.xml"/><Relationship Id="rId21" Type="http://schemas.openxmlformats.org/officeDocument/2006/relationships/hyperlink" Target="https://www.gov.scot/policies/climate-change/reducing-emissions/" TargetMode="External"/><Relationship Id="rId34" Type="http://schemas.openxmlformats.org/officeDocument/2006/relationships/image" Target="media/image8.emf"/><Relationship Id="rId42" Type="http://schemas.openxmlformats.org/officeDocument/2006/relationships/image" Target="media/image13.emf"/><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ransformingplanning.scot/national-planning-framework/draft-npf4/" TargetMode="External"/><Relationship Id="rId17" Type="http://schemas.openxmlformats.org/officeDocument/2006/relationships/image" Target="media/image2.emf"/><Relationship Id="rId25" Type="http://schemas.openxmlformats.org/officeDocument/2006/relationships/hyperlink" Target="https://www.transformingplanning.scot/national-planning-framework/" TargetMode="External"/><Relationship Id="rId33" Type="http://schemas.openxmlformats.org/officeDocument/2006/relationships/image" Target="media/image7.emf"/><Relationship Id="rId38" Type="http://schemas.openxmlformats.org/officeDocument/2006/relationships/hyperlink" Target="https://www.edinburgh.gov.uk/tramstonewhaven/downloads/file/68/steer-report"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ransport.gov.scot/media/49083/initial-appraisal-case-for-change-edinburgh-and-south-east-scotland-region-report.pdf" TargetMode="External"/><Relationship Id="rId20" Type="http://schemas.openxmlformats.org/officeDocument/2006/relationships/hyperlink" Target="https://www.transport.gov.scot/media/49083/initial-appraisal-case-for-change-edinburgh-and-south-east-scotland-region-report.pdf" TargetMode="External"/><Relationship Id="rId29" Type="http://schemas.openxmlformats.org/officeDocument/2006/relationships/hyperlink" Target="https://www.transport.gov.scot/publication/initial-appraisal-case-for-change-edinburgh-and-south-east-scotland-stpr2/"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ransport.gov.scot/public-transport/buses/bus-partnership-fund/"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hyperlink" Target="http://web.archive.org/web/20200926193733/https:/tfgm.com/news/metrolink-popularity-not-slowing-down"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sescityregiondeal.org.uk/" TargetMode="External"/><Relationship Id="rId23" Type="http://schemas.openxmlformats.org/officeDocument/2006/relationships/hyperlink" Target="https://www.transport.gov.scot/publication/national-transport-strategy-nts2-delivery-plan-2020-to-2022/" TargetMode="External"/><Relationship Id="rId28" Type="http://schemas.openxmlformats.org/officeDocument/2006/relationships/image" Target="media/image3.emf"/><Relationship Id="rId36" Type="http://schemas.openxmlformats.org/officeDocument/2006/relationships/image" Target="media/image10.emf"/><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ataportal.orr.gov.uk/statistics/performance/passenger-rail-performance/table-3113-public-performance-measure-by-operator-and-sector/" TargetMode="External"/><Relationship Id="rId31" Type="http://schemas.openxmlformats.org/officeDocument/2006/relationships/image" Target="media/image5.emf"/><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port.gov.scot/publication/initial-appraisal-case-for-change-edinburgh-and-south-east-scotland-stpr2/" TargetMode="External"/><Relationship Id="rId22" Type="http://schemas.openxmlformats.org/officeDocument/2006/relationships/hyperlink" Target="https://www.gov.scot/publications/securing-green-recovery-path-net-zero-update-climate-change-plan-20182032/" TargetMode="External"/><Relationship Id="rId27" Type="http://schemas.openxmlformats.org/officeDocument/2006/relationships/hyperlink" Target="https://www.gov.scot/publications/place-principle-introduction/"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4.emf"/><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B93014-E841-4A30-A6EE-D6F06FC4B542}">
  <ds:schemaRefs>
    <ds:schemaRef ds:uri="http://schemas.openxmlformats.org/officeDocument/2006/bibliography"/>
  </ds:schemaRefs>
</ds:datastoreItem>
</file>

<file path=customXml/itemProps2.xml><?xml version="1.0" encoding="utf-8"?>
<ds:datastoreItem xmlns:ds="http://schemas.openxmlformats.org/officeDocument/2006/customXml" ds:itemID="{BFDB300C-8E94-4DBD-BBC3-6C0781488047}">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3.xml><?xml version="1.0" encoding="utf-8"?>
<ds:datastoreItem xmlns:ds="http://schemas.openxmlformats.org/officeDocument/2006/customXml" ds:itemID="{33DBAA5F-4F90-49FB-A9F2-CEE7CC6D5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923A1-EDD5-4C2E-BF46-93442968C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23</Pages>
  <Words>6645</Words>
  <Characters>37426</Characters>
  <Application>Microsoft Office Word</Application>
  <DocSecurity>0</DocSecurity>
  <Lines>693</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43973</CharactersWithSpaces>
  <SharedDoc>false</SharedDoc>
  <HLinks>
    <vt:vector size="198" baseType="variant">
      <vt:variant>
        <vt:i4>4980766</vt:i4>
      </vt:variant>
      <vt:variant>
        <vt:i4>54</vt:i4>
      </vt:variant>
      <vt:variant>
        <vt:i4>0</vt:i4>
      </vt:variant>
      <vt:variant>
        <vt:i4>5</vt:i4>
      </vt:variant>
      <vt:variant>
        <vt:lpwstr>http://web.archive.org/web/20200926193733/https:/tfgm.com/news/metrolink-popularity-not-slowing-down</vt:lpwstr>
      </vt:variant>
      <vt:variant>
        <vt:lpwstr/>
      </vt:variant>
      <vt:variant>
        <vt:i4>6553721</vt:i4>
      </vt:variant>
      <vt:variant>
        <vt:i4>51</vt:i4>
      </vt:variant>
      <vt:variant>
        <vt:i4>0</vt:i4>
      </vt:variant>
      <vt:variant>
        <vt:i4>5</vt:i4>
      </vt:variant>
      <vt:variant>
        <vt:lpwstr>https://www.bbc.co.uk/news/uk-northern-ireland-49555966</vt:lpwstr>
      </vt:variant>
      <vt:variant>
        <vt:lpwstr/>
      </vt:variant>
      <vt:variant>
        <vt:i4>2883616</vt:i4>
      </vt:variant>
      <vt:variant>
        <vt:i4>48</vt:i4>
      </vt:variant>
      <vt:variant>
        <vt:i4>0</vt:i4>
      </vt:variant>
      <vt:variant>
        <vt:i4>5</vt:i4>
      </vt:variant>
      <vt:variant>
        <vt:lpwstr>https://www.edinburgh.gov.uk/tramstonewhaven/downloads/file/68/steer-report</vt:lpwstr>
      </vt:variant>
      <vt:variant>
        <vt:lpwstr/>
      </vt:variant>
      <vt:variant>
        <vt:i4>4325400</vt:i4>
      </vt:variant>
      <vt:variant>
        <vt:i4>45</vt:i4>
      </vt:variant>
      <vt:variant>
        <vt:i4>0</vt:i4>
      </vt:variant>
      <vt:variant>
        <vt:i4>5</vt:i4>
      </vt:variant>
      <vt:variant>
        <vt:lpwstr>https://www.transport.gov.scot/publication/initial-appraisal-case-for-change-edinburgh-and-south-east-scotland-stpr2/</vt:lpwstr>
      </vt:variant>
      <vt:variant>
        <vt:lpwstr/>
      </vt:variant>
      <vt:variant>
        <vt:i4>2490487</vt:i4>
      </vt:variant>
      <vt:variant>
        <vt:i4>42</vt:i4>
      </vt:variant>
      <vt:variant>
        <vt:i4>0</vt:i4>
      </vt:variant>
      <vt:variant>
        <vt:i4>5</vt:i4>
      </vt:variant>
      <vt:variant>
        <vt:lpwstr>https://www.gov.scot/publications/place-principle-introduction/</vt:lpwstr>
      </vt:variant>
      <vt:variant>
        <vt:lpwstr/>
      </vt:variant>
      <vt:variant>
        <vt:i4>1048650</vt:i4>
      </vt:variant>
      <vt:variant>
        <vt:i4>39</vt:i4>
      </vt:variant>
      <vt:variant>
        <vt:i4>0</vt:i4>
      </vt:variant>
      <vt:variant>
        <vt:i4>5</vt:i4>
      </vt:variant>
      <vt:variant>
        <vt:lpwstr>https://www.gov.scot/publications/national-mission-local-impact-infrastructure-investment-plan-scotland-2021-22-2025-26/</vt:lpwstr>
      </vt:variant>
      <vt:variant>
        <vt:lpwstr/>
      </vt:variant>
      <vt:variant>
        <vt:i4>7471153</vt:i4>
      </vt:variant>
      <vt:variant>
        <vt:i4>36</vt:i4>
      </vt:variant>
      <vt:variant>
        <vt:i4>0</vt:i4>
      </vt:variant>
      <vt:variant>
        <vt:i4>5</vt:i4>
      </vt:variant>
      <vt:variant>
        <vt:lpwstr>https://www.transformingplanning.scot/national-planning-framework/</vt:lpwstr>
      </vt:variant>
      <vt:variant>
        <vt:lpwstr/>
      </vt:variant>
      <vt:variant>
        <vt:i4>7864421</vt:i4>
      </vt:variant>
      <vt:variant>
        <vt:i4>33</vt:i4>
      </vt:variant>
      <vt:variant>
        <vt:i4>0</vt:i4>
      </vt:variant>
      <vt:variant>
        <vt:i4>5</vt:i4>
      </vt:variant>
      <vt:variant>
        <vt:lpwstr>https://www.transport.gov.scot/public-transport/buses/bus-partnership-fund/</vt:lpwstr>
      </vt:variant>
      <vt:variant>
        <vt:lpwstr/>
      </vt:variant>
      <vt:variant>
        <vt:i4>7798846</vt:i4>
      </vt:variant>
      <vt:variant>
        <vt:i4>30</vt:i4>
      </vt:variant>
      <vt:variant>
        <vt:i4>0</vt:i4>
      </vt:variant>
      <vt:variant>
        <vt:i4>5</vt:i4>
      </vt:variant>
      <vt:variant>
        <vt:lpwstr>https://www.transport.gov.scot/publication/national-transport-strategy-nts2-delivery-plan-2020-to-2022/</vt:lpwstr>
      </vt:variant>
      <vt:variant>
        <vt:lpwstr/>
      </vt:variant>
      <vt:variant>
        <vt:i4>5046355</vt:i4>
      </vt:variant>
      <vt:variant>
        <vt:i4>27</vt:i4>
      </vt:variant>
      <vt:variant>
        <vt:i4>0</vt:i4>
      </vt:variant>
      <vt:variant>
        <vt:i4>5</vt:i4>
      </vt:variant>
      <vt:variant>
        <vt:lpwstr>https://www.gov.scot/publications/securing-green-recovery-path-net-zero-update-climate-change-plan-20182032/</vt:lpwstr>
      </vt:variant>
      <vt:variant>
        <vt:lpwstr/>
      </vt:variant>
      <vt:variant>
        <vt:i4>7143475</vt:i4>
      </vt:variant>
      <vt:variant>
        <vt:i4>24</vt:i4>
      </vt:variant>
      <vt:variant>
        <vt:i4>0</vt:i4>
      </vt:variant>
      <vt:variant>
        <vt:i4>5</vt:i4>
      </vt:variant>
      <vt:variant>
        <vt:lpwstr>https://www.gov.scot/policies/climate-change/reducing-emissions/</vt:lpwstr>
      </vt:variant>
      <vt:variant>
        <vt:lpwstr>:~:text=The%20Climate%20Change%20(Emissions%20Reduction,2030%2C%2090%25%20by%202040</vt:lpwstr>
      </vt:variant>
      <vt:variant>
        <vt:i4>5767238</vt:i4>
      </vt:variant>
      <vt:variant>
        <vt:i4>21</vt:i4>
      </vt:variant>
      <vt:variant>
        <vt:i4>0</vt:i4>
      </vt:variant>
      <vt:variant>
        <vt:i4>5</vt:i4>
      </vt:variant>
      <vt:variant>
        <vt:lpwstr>https://dataportal.orr.gov.uk/statistics/performance/passenger-rail-performance/table-3113-public-performance-measure-by-operator-and-sector/</vt:lpwstr>
      </vt:variant>
      <vt:variant>
        <vt:lpwstr/>
      </vt:variant>
      <vt:variant>
        <vt:i4>5570619</vt:i4>
      </vt:variant>
      <vt:variant>
        <vt:i4>18</vt:i4>
      </vt:variant>
      <vt:variant>
        <vt:i4>0</vt:i4>
      </vt:variant>
      <vt:variant>
        <vt:i4>5</vt:i4>
      </vt:variant>
      <vt:variant>
        <vt:lpwstr>https://naei.beis.gov.uk/reports/reports?report_id=991</vt:lpwstr>
      </vt:variant>
      <vt:variant>
        <vt:lpwstr/>
      </vt:variant>
      <vt:variant>
        <vt:i4>2490412</vt:i4>
      </vt:variant>
      <vt:variant>
        <vt:i4>15</vt:i4>
      </vt:variant>
      <vt:variant>
        <vt:i4>0</vt:i4>
      </vt:variant>
      <vt:variant>
        <vt:i4>5</vt:i4>
      </vt:variant>
      <vt:variant>
        <vt:lpwstr>https://www.scotlandscensus.gov.uk/</vt:lpwstr>
      </vt:variant>
      <vt:variant>
        <vt:lpwstr/>
      </vt:variant>
      <vt:variant>
        <vt:i4>3670065</vt:i4>
      </vt:variant>
      <vt:variant>
        <vt:i4>12</vt:i4>
      </vt:variant>
      <vt:variant>
        <vt:i4>0</vt:i4>
      </vt:variant>
      <vt:variant>
        <vt:i4>5</vt:i4>
      </vt:variant>
      <vt:variant>
        <vt:lpwstr>https://esescityregiondeal.org.uk/</vt:lpwstr>
      </vt:variant>
      <vt:variant>
        <vt:lpwstr/>
      </vt:variant>
      <vt:variant>
        <vt:i4>4325400</vt:i4>
      </vt:variant>
      <vt:variant>
        <vt:i4>9</vt:i4>
      </vt:variant>
      <vt:variant>
        <vt:i4>0</vt:i4>
      </vt:variant>
      <vt:variant>
        <vt:i4>5</vt:i4>
      </vt:variant>
      <vt:variant>
        <vt:lpwstr>https://www.transport.gov.scot/publication/initial-appraisal-case-for-change-edinburgh-and-south-east-scotland-stpr2/</vt:lpwstr>
      </vt:variant>
      <vt:variant>
        <vt:lpwstr/>
      </vt:variant>
      <vt:variant>
        <vt:i4>4325400</vt:i4>
      </vt:variant>
      <vt:variant>
        <vt:i4>6</vt:i4>
      </vt:variant>
      <vt:variant>
        <vt:i4>0</vt:i4>
      </vt:variant>
      <vt:variant>
        <vt:i4>5</vt:i4>
      </vt:variant>
      <vt:variant>
        <vt:lpwstr>https://www.transport.gov.scot/publication/initial-appraisal-case-for-change-edinburgh-and-south-east-scotland-stpr2/</vt:lpwstr>
      </vt:variant>
      <vt:variant>
        <vt:lpwstr/>
      </vt:variant>
      <vt:variant>
        <vt:i4>983112</vt:i4>
      </vt:variant>
      <vt:variant>
        <vt:i4>3</vt:i4>
      </vt:variant>
      <vt:variant>
        <vt:i4>0</vt:i4>
      </vt:variant>
      <vt:variant>
        <vt:i4>5</vt:i4>
      </vt:variant>
      <vt:variant>
        <vt:lpwstr>https://www.transformingplanning.scot/national-planning-framework/draft-npf4/</vt:lpwstr>
      </vt:variant>
      <vt:variant>
        <vt:lpwstr/>
      </vt:variant>
      <vt:variant>
        <vt:i4>3014691</vt:i4>
      </vt:variant>
      <vt:variant>
        <vt:i4>0</vt:i4>
      </vt:variant>
      <vt:variant>
        <vt:i4>0</vt:i4>
      </vt:variant>
      <vt:variant>
        <vt:i4>5</vt:i4>
      </vt:variant>
      <vt:variant>
        <vt:lpwstr>http://www.jacobs.com/</vt:lpwstr>
      </vt:variant>
      <vt:variant>
        <vt:lpwstr/>
      </vt:variant>
      <vt:variant>
        <vt:i4>6946925</vt:i4>
      </vt:variant>
      <vt:variant>
        <vt:i4>39</vt:i4>
      </vt:variant>
      <vt:variant>
        <vt:i4>0</vt:i4>
      </vt:variant>
      <vt:variant>
        <vt:i4>5</vt:i4>
      </vt:variant>
      <vt:variant>
        <vt:lpwstr>https://tfgm.com/news/metrolink-popularity-not-slowing-down</vt:lpwstr>
      </vt:variant>
      <vt:variant>
        <vt:lpwstr/>
      </vt:variant>
      <vt:variant>
        <vt:i4>6553721</vt:i4>
      </vt:variant>
      <vt:variant>
        <vt:i4>36</vt:i4>
      </vt:variant>
      <vt:variant>
        <vt:i4>0</vt:i4>
      </vt:variant>
      <vt:variant>
        <vt:i4>5</vt:i4>
      </vt:variant>
      <vt:variant>
        <vt:lpwstr>https://www.bbc.co.uk/news/uk-northern-ireland-49555966</vt:lpwstr>
      </vt:variant>
      <vt:variant>
        <vt:lpwstr/>
      </vt:variant>
      <vt:variant>
        <vt:i4>6553721</vt:i4>
      </vt:variant>
      <vt:variant>
        <vt:i4>33</vt:i4>
      </vt:variant>
      <vt:variant>
        <vt:i4>0</vt:i4>
      </vt:variant>
      <vt:variant>
        <vt:i4>5</vt:i4>
      </vt:variant>
      <vt:variant>
        <vt:lpwstr>https://www.bbc.co.uk/news/uk-northern-ireland-49555966</vt:lpwstr>
      </vt:variant>
      <vt:variant>
        <vt:lpwstr/>
      </vt:variant>
      <vt:variant>
        <vt:i4>2883616</vt:i4>
      </vt:variant>
      <vt:variant>
        <vt:i4>30</vt:i4>
      </vt:variant>
      <vt:variant>
        <vt:i4>0</vt:i4>
      </vt:variant>
      <vt:variant>
        <vt:i4>5</vt:i4>
      </vt:variant>
      <vt:variant>
        <vt:lpwstr>https://www.edinburgh.gov.uk/tramstonewhaven/downloads/file/68/steer-report</vt:lpwstr>
      </vt:variant>
      <vt:variant>
        <vt:lpwstr/>
      </vt:variant>
      <vt:variant>
        <vt:i4>4325400</vt:i4>
      </vt:variant>
      <vt:variant>
        <vt:i4>27</vt:i4>
      </vt:variant>
      <vt:variant>
        <vt:i4>0</vt:i4>
      </vt:variant>
      <vt:variant>
        <vt:i4>5</vt:i4>
      </vt:variant>
      <vt:variant>
        <vt:lpwstr>https://www.transport.gov.scot/publication/initial-appraisal-case-for-change-edinburgh-and-south-east-scotland-stpr2/</vt:lpwstr>
      </vt:variant>
      <vt:variant>
        <vt:lpwstr/>
      </vt:variant>
      <vt:variant>
        <vt:i4>2490487</vt:i4>
      </vt:variant>
      <vt:variant>
        <vt:i4>24</vt:i4>
      </vt:variant>
      <vt:variant>
        <vt:i4>0</vt:i4>
      </vt:variant>
      <vt:variant>
        <vt:i4>5</vt:i4>
      </vt:variant>
      <vt:variant>
        <vt:lpwstr>https://www.gov.scot/publications/place-principle-introduction/</vt:lpwstr>
      </vt:variant>
      <vt:variant>
        <vt:lpwstr/>
      </vt:variant>
      <vt:variant>
        <vt:i4>1048650</vt:i4>
      </vt:variant>
      <vt:variant>
        <vt:i4>21</vt:i4>
      </vt:variant>
      <vt:variant>
        <vt:i4>0</vt:i4>
      </vt:variant>
      <vt:variant>
        <vt:i4>5</vt:i4>
      </vt:variant>
      <vt:variant>
        <vt:lpwstr>https://www.gov.scot/publications/national-mission-local-impact-infrastructure-investment-plan-scotland-2021-22-2025-26/</vt:lpwstr>
      </vt:variant>
      <vt:variant>
        <vt:lpwstr/>
      </vt:variant>
      <vt:variant>
        <vt:i4>7471153</vt:i4>
      </vt:variant>
      <vt:variant>
        <vt:i4>18</vt:i4>
      </vt:variant>
      <vt:variant>
        <vt:i4>0</vt:i4>
      </vt:variant>
      <vt:variant>
        <vt:i4>5</vt:i4>
      </vt:variant>
      <vt:variant>
        <vt:lpwstr>https://www.transformingplanning.scot/national-planning-framework/</vt:lpwstr>
      </vt:variant>
      <vt:variant>
        <vt:lpwstr/>
      </vt:variant>
      <vt:variant>
        <vt:i4>7864421</vt:i4>
      </vt:variant>
      <vt:variant>
        <vt:i4>15</vt:i4>
      </vt:variant>
      <vt:variant>
        <vt:i4>0</vt:i4>
      </vt:variant>
      <vt:variant>
        <vt:i4>5</vt:i4>
      </vt:variant>
      <vt:variant>
        <vt:lpwstr>https://www.transport.gov.scot/public-transport/buses/bus-partnership-fund/</vt:lpwstr>
      </vt:variant>
      <vt:variant>
        <vt:lpwstr/>
      </vt:variant>
      <vt:variant>
        <vt:i4>4915279</vt:i4>
      </vt:variant>
      <vt:variant>
        <vt:i4>12</vt:i4>
      </vt:variant>
      <vt:variant>
        <vt:i4>0</vt:i4>
      </vt:variant>
      <vt:variant>
        <vt:i4>5</vt:i4>
      </vt:variant>
      <vt:variant>
        <vt:lpwstr>https://www.transport.gov.scot/our-approach/national-transport-strategy/</vt:lpwstr>
      </vt:variant>
      <vt:variant>
        <vt:lpwstr/>
      </vt:variant>
      <vt:variant>
        <vt:i4>5046355</vt:i4>
      </vt:variant>
      <vt:variant>
        <vt:i4>9</vt:i4>
      </vt:variant>
      <vt:variant>
        <vt:i4>0</vt:i4>
      </vt:variant>
      <vt:variant>
        <vt:i4>5</vt:i4>
      </vt:variant>
      <vt:variant>
        <vt:lpwstr>https://www.gov.scot/publications/securing-green-recovery-path-net-zero-update-climate-change-plan-20182032/</vt:lpwstr>
      </vt:variant>
      <vt:variant>
        <vt:lpwstr/>
      </vt:variant>
      <vt:variant>
        <vt:i4>7143475</vt:i4>
      </vt:variant>
      <vt:variant>
        <vt:i4>6</vt:i4>
      </vt:variant>
      <vt:variant>
        <vt:i4>0</vt:i4>
      </vt:variant>
      <vt:variant>
        <vt:i4>5</vt:i4>
      </vt:variant>
      <vt:variant>
        <vt:lpwstr>https://www.gov.scot/policies/climate-change/reducing-emissions/</vt:lpwstr>
      </vt:variant>
      <vt:variant>
        <vt:lpwstr>:~:text=The%20Climate%20Change%20(Emissions%20Reduction,2030%2C%2090%25%20by%202040</vt:lpwstr>
      </vt:variant>
      <vt:variant>
        <vt:i4>4325400</vt:i4>
      </vt:variant>
      <vt:variant>
        <vt:i4>3</vt:i4>
      </vt:variant>
      <vt:variant>
        <vt:i4>0</vt:i4>
      </vt:variant>
      <vt:variant>
        <vt:i4>5</vt:i4>
      </vt:variant>
      <vt:variant>
        <vt:lpwstr>https://www.transport.gov.scot/publication/initial-appraisal-case-for-change-edinburgh-and-south-east-scotland-stpr2/</vt:lpwstr>
      </vt:variant>
      <vt:variant>
        <vt:lpwstr/>
      </vt:variant>
      <vt:variant>
        <vt:i4>4325400</vt:i4>
      </vt:variant>
      <vt:variant>
        <vt:i4>0</vt:i4>
      </vt:variant>
      <vt:variant>
        <vt:i4>0</vt:i4>
      </vt:variant>
      <vt:variant>
        <vt:i4>5</vt:i4>
      </vt:variant>
      <vt:variant>
        <vt:lpwstr>https://www.transport.gov.scot/publication/initial-appraisal-case-for-change-edinburgh-and-south-east-scotland-stpr2/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Stirling, Sam</cp:lastModifiedBy>
  <cp:revision>62</cp:revision>
  <cp:lastPrinted>2022-12-07T09:04:00Z</cp:lastPrinted>
  <dcterms:created xsi:type="dcterms:W3CDTF">2022-11-30T20:03:00Z</dcterms:created>
  <dcterms:modified xsi:type="dcterms:W3CDTF">2022-12-07T09:04:00Z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